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5F82" w14:textId="77777777" w:rsidR="003503F2" w:rsidRPr="005863C9" w:rsidRDefault="003503F2" w:rsidP="003503F2">
      <w:pPr>
        <w:widowControl w:val="0"/>
        <w:autoSpaceDE w:val="0"/>
        <w:autoSpaceDN w:val="0"/>
        <w:spacing w:before="230" w:after="0" w:line="240" w:lineRule="auto"/>
        <w:ind w:left="935" w:right="935"/>
        <w:jc w:val="center"/>
        <w:rPr>
          <w:rFonts w:eastAsia="Times New Roman"/>
          <w:b/>
          <w:color w:val="auto"/>
          <w:sz w:val="32"/>
          <w:szCs w:val="32"/>
        </w:rPr>
      </w:pPr>
      <w:bookmarkStart w:id="0" w:name="_heading=h.3dy6vkm" w:colFirst="0" w:colLast="0"/>
      <w:bookmarkEnd w:id="0"/>
      <w:r w:rsidRPr="005863C9">
        <w:rPr>
          <w:rFonts w:eastAsia="Times New Roman"/>
          <w:b/>
          <w:color w:val="auto"/>
          <w:sz w:val="32"/>
          <w:szCs w:val="32"/>
        </w:rPr>
        <w:t>REQUEST FOR PROPOSALS</w:t>
      </w:r>
    </w:p>
    <w:p w14:paraId="1FBC66D3" w14:textId="3263B339" w:rsidR="00603927" w:rsidRDefault="00C16E31" w:rsidP="00603927">
      <w:pPr>
        <w:widowControl w:val="0"/>
        <w:autoSpaceDE w:val="0"/>
        <w:autoSpaceDN w:val="0"/>
        <w:spacing w:before="229" w:after="0" w:line="240" w:lineRule="auto"/>
        <w:ind w:left="940" w:right="849"/>
        <w:jc w:val="center"/>
        <w:rPr>
          <w:rFonts w:eastAsia="Times New Roman"/>
          <w:b/>
          <w:color w:val="auto"/>
          <w:sz w:val="32"/>
          <w:szCs w:val="32"/>
        </w:rPr>
      </w:pPr>
      <w:r>
        <w:rPr>
          <w:rFonts w:eastAsia="Times New Roman"/>
          <w:b/>
          <w:color w:val="auto"/>
          <w:sz w:val="32"/>
          <w:szCs w:val="32"/>
        </w:rPr>
        <w:t>Case Management</w:t>
      </w:r>
      <w:r w:rsidR="00603927">
        <w:rPr>
          <w:rFonts w:eastAsia="Times New Roman"/>
          <w:b/>
          <w:color w:val="auto"/>
          <w:sz w:val="32"/>
          <w:szCs w:val="32"/>
        </w:rPr>
        <w:t>:</w:t>
      </w:r>
    </w:p>
    <w:p w14:paraId="66EB42B8" w14:textId="17C6BE8B" w:rsidR="00603927" w:rsidRPr="005863C9" w:rsidRDefault="00471BD7" w:rsidP="00603927">
      <w:pPr>
        <w:widowControl w:val="0"/>
        <w:autoSpaceDE w:val="0"/>
        <w:autoSpaceDN w:val="0"/>
        <w:spacing w:before="229" w:after="0" w:line="240" w:lineRule="auto"/>
        <w:ind w:left="940" w:right="849"/>
        <w:jc w:val="center"/>
        <w:rPr>
          <w:rFonts w:eastAsia="Times New Roman"/>
          <w:b/>
          <w:color w:val="auto"/>
          <w:sz w:val="32"/>
          <w:szCs w:val="32"/>
        </w:rPr>
      </w:pPr>
      <w:r>
        <w:rPr>
          <w:rFonts w:eastAsia="Times New Roman"/>
          <w:b/>
          <w:color w:val="auto"/>
          <w:sz w:val="32"/>
          <w:szCs w:val="32"/>
        </w:rPr>
        <w:t>District Court Re-entry Project</w:t>
      </w:r>
    </w:p>
    <w:p w14:paraId="3E155EB3" w14:textId="77777777" w:rsidR="003503F2" w:rsidRPr="005863C9" w:rsidRDefault="003503F2" w:rsidP="003503F2">
      <w:pPr>
        <w:widowControl w:val="0"/>
        <w:autoSpaceDE w:val="0"/>
        <w:autoSpaceDN w:val="0"/>
        <w:spacing w:after="0" w:line="240" w:lineRule="auto"/>
        <w:rPr>
          <w:rFonts w:eastAsia="Times New Roman"/>
          <w:b/>
          <w:color w:val="auto"/>
          <w:sz w:val="32"/>
          <w:szCs w:val="32"/>
        </w:rPr>
      </w:pPr>
    </w:p>
    <w:p w14:paraId="54DEC9A6" w14:textId="77777777" w:rsidR="003503F2" w:rsidRPr="005863C9" w:rsidRDefault="003503F2" w:rsidP="003503F2">
      <w:pPr>
        <w:widowControl w:val="0"/>
        <w:autoSpaceDE w:val="0"/>
        <w:autoSpaceDN w:val="0"/>
        <w:spacing w:after="0" w:line="240" w:lineRule="auto"/>
        <w:rPr>
          <w:rFonts w:eastAsia="Times New Roman"/>
          <w:b/>
          <w:color w:val="auto"/>
          <w:sz w:val="32"/>
          <w:szCs w:val="32"/>
        </w:rPr>
      </w:pPr>
    </w:p>
    <w:p w14:paraId="01EAD03B" w14:textId="77777777" w:rsidR="003503F2" w:rsidRPr="005863C9" w:rsidRDefault="003503F2" w:rsidP="003503F2">
      <w:pPr>
        <w:widowControl w:val="0"/>
        <w:autoSpaceDE w:val="0"/>
        <w:autoSpaceDN w:val="0"/>
        <w:spacing w:after="0" w:line="240" w:lineRule="auto"/>
        <w:rPr>
          <w:rFonts w:eastAsia="Times New Roman"/>
          <w:b/>
          <w:color w:val="auto"/>
          <w:sz w:val="32"/>
          <w:szCs w:val="32"/>
        </w:rPr>
      </w:pPr>
    </w:p>
    <w:p w14:paraId="284322A1" w14:textId="77777777" w:rsidR="003503F2" w:rsidRPr="005863C9" w:rsidRDefault="003503F2" w:rsidP="003503F2">
      <w:pPr>
        <w:widowControl w:val="0"/>
        <w:autoSpaceDE w:val="0"/>
        <w:autoSpaceDN w:val="0"/>
        <w:spacing w:after="0" w:line="240" w:lineRule="auto"/>
        <w:rPr>
          <w:rFonts w:eastAsia="Times New Roman"/>
          <w:b/>
          <w:color w:val="auto"/>
          <w:sz w:val="32"/>
          <w:szCs w:val="32"/>
        </w:rPr>
      </w:pPr>
    </w:p>
    <w:p w14:paraId="32944100" w14:textId="1F6DBE9A" w:rsidR="003503F2" w:rsidRPr="00BB1959" w:rsidRDefault="003503F2" w:rsidP="003503F2">
      <w:pPr>
        <w:widowControl w:val="0"/>
        <w:autoSpaceDE w:val="0"/>
        <w:autoSpaceDN w:val="0"/>
        <w:spacing w:before="231" w:after="0" w:line="240" w:lineRule="auto"/>
        <w:ind w:left="934" w:right="935"/>
        <w:jc w:val="center"/>
        <w:rPr>
          <w:rFonts w:eastAsia="Times New Roman"/>
          <w:b/>
          <w:color w:val="auto"/>
          <w:sz w:val="32"/>
          <w:szCs w:val="32"/>
        </w:rPr>
      </w:pPr>
      <w:r w:rsidRPr="00BB1959">
        <w:rPr>
          <w:rFonts w:eastAsia="Times New Roman"/>
          <w:b/>
          <w:color w:val="auto"/>
          <w:sz w:val="32"/>
          <w:szCs w:val="32"/>
        </w:rPr>
        <w:t xml:space="preserve">Issued: </w:t>
      </w:r>
      <w:r w:rsidR="00A20265">
        <w:rPr>
          <w:rFonts w:eastAsia="Times New Roman"/>
          <w:b/>
          <w:color w:val="auto"/>
          <w:sz w:val="32"/>
          <w:szCs w:val="32"/>
        </w:rPr>
        <w:t>April 4</w:t>
      </w:r>
      <w:r w:rsidR="00AE7775">
        <w:rPr>
          <w:rFonts w:eastAsia="Times New Roman"/>
          <w:b/>
          <w:color w:val="auto"/>
          <w:sz w:val="32"/>
          <w:szCs w:val="32"/>
        </w:rPr>
        <w:t>, 202</w:t>
      </w:r>
      <w:r w:rsidR="00C16E31">
        <w:rPr>
          <w:rFonts w:eastAsia="Times New Roman"/>
          <w:b/>
          <w:color w:val="auto"/>
          <w:sz w:val="32"/>
          <w:szCs w:val="32"/>
        </w:rPr>
        <w:t>5</w:t>
      </w:r>
    </w:p>
    <w:p w14:paraId="7C8E648E" w14:textId="3EBCAFE0" w:rsidR="003503F2" w:rsidRDefault="007A0D54" w:rsidP="003503F2">
      <w:pPr>
        <w:widowControl w:val="0"/>
        <w:autoSpaceDE w:val="0"/>
        <w:autoSpaceDN w:val="0"/>
        <w:spacing w:before="1" w:after="0" w:line="240" w:lineRule="auto"/>
        <w:ind w:left="935" w:right="935"/>
        <w:jc w:val="center"/>
        <w:rPr>
          <w:rFonts w:eastAsia="Times New Roman"/>
          <w:b/>
          <w:color w:val="auto"/>
          <w:sz w:val="32"/>
          <w:szCs w:val="32"/>
        </w:rPr>
      </w:pPr>
      <w:r w:rsidRPr="00BB1959">
        <w:rPr>
          <w:rFonts w:eastAsia="Times New Roman"/>
          <w:b/>
          <w:color w:val="auto"/>
          <w:sz w:val="32"/>
          <w:szCs w:val="32"/>
        </w:rPr>
        <w:t xml:space="preserve">Due: </w:t>
      </w:r>
      <w:r w:rsidR="00F02152">
        <w:rPr>
          <w:rFonts w:eastAsia="Times New Roman"/>
          <w:b/>
          <w:color w:val="auto"/>
          <w:sz w:val="32"/>
          <w:szCs w:val="32"/>
        </w:rPr>
        <w:t xml:space="preserve">May </w:t>
      </w:r>
      <w:r w:rsidR="00A20265">
        <w:rPr>
          <w:rFonts w:eastAsia="Times New Roman"/>
          <w:b/>
          <w:color w:val="auto"/>
          <w:sz w:val="32"/>
          <w:szCs w:val="32"/>
        </w:rPr>
        <w:t>9</w:t>
      </w:r>
      <w:r w:rsidR="00F02152">
        <w:rPr>
          <w:rFonts w:eastAsia="Times New Roman"/>
          <w:b/>
          <w:color w:val="auto"/>
          <w:sz w:val="32"/>
          <w:szCs w:val="32"/>
        </w:rPr>
        <w:t>, 2025</w:t>
      </w:r>
    </w:p>
    <w:p w14:paraId="43EF773F" w14:textId="2AA4732F" w:rsidR="001E4AC3" w:rsidRDefault="001E4AC3" w:rsidP="003503F2">
      <w:pPr>
        <w:widowControl w:val="0"/>
        <w:autoSpaceDE w:val="0"/>
        <w:autoSpaceDN w:val="0"/>
        <w:spacing w:before="1" w:after="0" w:line="240" w:lineRule="auto"/>
        <w:ind w:left="935" w:right="935"/>
        <w:jc w:val="center"/>
        <w:rPr>
          <w:rFonts w:eastAsia="Times New Roman"/>
          <w:b/>
          <w:color w:val="auto"/>
          <w:sz w:val="32"/>
          <w:szCs w:val="32"/>
        </w:rPr>
      </w:pPr>
    </w:p>
    <w:p w14:paraId="16A01DAC" w14:textId="53F0C812" w:rsidR="001E4AC3" w:rsidRPr="00807E3C" w:rsidRDefault="001E4AC3" w:rsidP="003503F2">
      <w:pPr>
        <w:widowControl w:val="0"/>
        <w:autoSpaceDE w:val="0"/>
        <w:autoSpaceDN w:val="0"/>
        <w:spacing w:before="1" w:after="0" w:line="240" w:lineRule="auto"/>
        <w:ind w:left="935" w:right="935"/>
        <w:jc w:val="center"/>
        <w:rPr>
          <w:rFonts w:eastAsia="Times New Roman"/>
          <w:b/>
          <w:color w:val="auto"/>
          <w:sz w:val="32"/>
          <w:szCs w:val="32"/>
        </w:rPr>
      </w:pPr>
      <w:r w:rsidRPr="00807E3C">
        <w:rPr>
          <w:rFonts w:eastAsia="Times New Roman"/>
          <w:b/>
          <w:color w:val="auto"/>
          <w:sz w:val="32"/>
          <w:szCs w:val="32"/>
        </w:rPr>
        <w:t xml:space="preserve">Bidders Conference: </w:t>
      </w:r>
      <w:r w:rsidR="00807E3C">
        <w:rPr>
          <w:rFonts w:eastAsia="Times New Roman"/>
          <w:b/>
          <w:color w:val="auto"/>
          <w:sz w:val="32"/>
          <w:szCs w:val="32"/>
        </w:rPr>
        <w:t>April 17, 2025</w:t>
      </w:r>
      <w:r w:rsidR="000C7DD0">
        <w:rPr>
          <w:rFonts w:eastAsia="Times New Roman"/>
          <w:b/>
          <w:color w:val="auto"/>
          <w:sz w:val="32"/>
          <w:szCs w:val="32"/>
        </w:rPr>
        <w:t xml:space="preserve"> (10 AM</w:t>
      </w:r>
      <w:r w:rsidR="00942822">
        <w:rPr>
          <w:rFonts w:eastAsia="Times New Roman"/>
          <w:b/>
          <w:color w:val="auto"/>
          <w:sz w:val="32"/>
          <w:szCs w:val="32"/>
        </w:rPr>
        <w:t>-12 PM</w:t>
      </w:r>
      <w:r w:rsidR="000C7DD0">
        <w:rPr>
          <w:rFonts w:eastAsia="Times New Roman"/>
          <w:b/>
          <w:color w:val="auto"/>
          <w:sz w:val="32"/>
          <w:szCs w:val="32"/>
        </w:rPr>
        <w:t>)</w:t>
      </w:r>
    </w:p>
    <w:p w14:paraId="3D63B6E7" w14:textId="5961ACA4" w:rsidR="001E4AC3" w:rsidRPr="001E4AC3" w:rsidRDefault="000C7DD0" w:rsidP="003503F2">
      <w:pPr>
        <w:widowControl w:val="0"/>
        <w:autoSpaceDE w:val="0"/>
        <w:autoSpaceDN w:val="0"/>
        <w:spacing w:before="1" w:after="0" w:line="240" w:lineRule="auto"/>
        <w:ind w:left="935" w:right="935"/>
        <w:jc w:val="center"/>
        <w:rPr>
          <w:rFonts w:eastAsia="Times New Roman"/>
          <w:b/>
          <w:color w:val="auto"/>
          <w:sz w:val="24"/>
          <w:szCs w:val="24"/>
        </w:rPr>
      </w:pPr>
      <w:r>
        <w:rPr>
          <w:rFonts w:eastAsia="Times New Roman"/>
          <w:b/>
          <w:color w:val="auto"/>
          <w:sz w:val="24"/>
          <w:szCs w:val="24"/>
        </w:rPr>
        <w:t xml:space="preserve">email </w:t>
      </w:r>
      <w:hyperlink r:id="rId12" w:history="1">
        <w:r w:rsidRPr="00E77F1F">
          <w:rPr>
            <w:rStyle w:val="Hyperlink"/>
            <w:rFonts w:eastAsia="Times New Roman"/>
            <w:b/>
            <w:sz w:val="24"/>
            <w:szCs w:val="24"/>
          </w:rPr>
          <w:t>moedrfp@baltimorecity.gov</w:t>
        </w:r>
      </w:hyperlink>
      <w:r>
        <w:rPr>
          <w:rFonts w:eastAsia="Times New Roman"/>
          <w:b/>
          <w:color w:val="auto"/>
          <w:sz w:val="24"/>
          <w:szCs w:val="24"/>
        </w:rPr>
        <w:t xml:space="preserve"> to register </w:t>
      </w:r>
    </w:p>
    <w:p w14:paraId="7DB48754" w14:textId="77777777" w:rsidR="003503F2" w:rsidRPr="003503F2" w:rsidRDefault="003503F2" w:rsidP="003503F2">
      <w:pPr>
        <w:widowControl w:val="0"/>
        <w:autoSpaceDE w:val="0"/>
        <w:autoSpaceDN w:val="0"/>
        <w:spacing w:after="0" w:line="240" w:lineRule="auto"/>
        <w:rPr>
          <w:rFonts w:eastAsia="Times New Roman"/>
          <w:b/>
          <w:color w:val="auto"/>
          <w:sz w:val="20"/>
          <w:szCs w:val="24"/>
        </w:rPr>
      </w:pPr>
    </w:p>
    <w:p w14:paraId="11B8A983" w14:textId="77777777" w:rsidR="003503F2" w:rsidRPr="003503F2" w:rsidRDefault="003503F2" w:rsidP="003503F2">
      <w:pPr>
        <w:widowControl w:val="0"/>
        <w:autoSpaceDE w:val="0"/>
        <w:autoSpaceDN w:val="0"/>
        <w:spacing w:after="0" w:line="240" w:lineRule="auto"/>
        <w:rPr>
          <w:rFonts w:eastAsia="Times New Roman"/>
          <w:b/>
          <w:color w:val="auto"/>
          <w:sz w:val="20"/>
          <w:szCs w:val="24"/>
        </w:rPr>
      </w:pPr>
    </w:p>
    <w:p w14:paraId="744BD423" w14:textId="77777777" w:rsidR="003503F2" w:rsidRPr="003503F2" w:rsidRDefault="003503F2" w:rsidP="001E4AC3">
      <w:pPr>
        <w:widowControl w:val="0"/>
        <w:autoSpaceDE w:val="0"/>
        <w:autoSpaceDN w:val="0"/>
        <w:spacing w:after="0" w:line="240" w:lineRule="auto"/>
        <w:jc w:val="center"/>
        <w:rPr>
          <w:rFonts w:eastAsia="Times New Roman"/>
          <w:b/>
          <w:color w:val="auto"/>
          <w:sz w:val="20"/>
          <w:szCs w:val="24"/>
        </w:rPr>
      </w:pPr>
    </w:p>
    <w:p w14:paraId="16F69645" w14:textId="77777777" w:rsidR="003503F2" w:rsidRPr="003503F2" w:rsidRDefault="003503F2" w:rsidP="003503F2">
      <w:pPr>
        <w:widowControl w:val="0"/>
        <w:autoSpaceDE w:val="0"/>
        <w:autoSpaceDN w:val="0"/>
        <w:spacing w:after="0" w:line="240" w:lineRule="auto"/>
        <w:rPr>
          <w:rFonts w:eastAsia="Times New Roman"/>
          <w:b/>
          <w:color w:val="auto"/>
          <w:sz w:val="20"/>
          <w:szCs w:val="24"/>
        </w:rPr>
      </w:pPr>
    </w:p>
    <w:p w14:paraId="0CEF888C" w14:textId="534E13DC" w:rsidR="003503F2" w:rsidRPr="003503F2" w:rsidRDefault="003503F2" w:rsidP="003503F2">
      <w:pPr>
        <w:widowControl w:val="0"/>
        <w:autoSpaceDE w:val="0"/>
        <w:autoSpaceDN w:val="0"/>
        <w:spacing w:after="0" w:line="240" w:lineRule="auto"/>
        <w:jc w:val="center"/>
        <w:rPr>
          <w:rFonts w:eastAsia="Times New Roman"/>
          <w:b/>
          <w:color w:val="auto"/>
          <w:sz w:val="20"/>
          <w:szCs w:val="24"/>
        </w:rPr>
      </w:pPr>
    </w:p>
    <w:p w14:paraId="5C560E2B" w14:textId="44995FC8" w:rsidR="003503F2" w:rsidRPr="003503F2" w:rsidRDefault="003503F2" w:rsidP="003503F2">
      <w:pPr>
        <w:widowControl w:val="0"/>
        <w:autoSpaceDE w:val="0"/>
        <w:autoSpaceDN w:val="0"/>
        <w:spacing w:after="0" w:line="240" w:lineRule="auto"/>
        <w:rPr>
          <w:rFonts w:ascii="Times New Roman" w:eastAsia="Times New Roman" w:hAnsi="Times New Roman" w:cs="Times New Roman"/>
          <w:b/>
          <w:color w:val="auto"/>
          <w:sz w:val="20"/>
          <w:szCs w:val="24"/>
        </w:rPr>
      </w:pPr>
    </w:p>
    <w:p w14:paraId="6C6A6102" w14:textId="426FA245" w:rsidR="003503F2" w:rsidRPr="003503F2" w:rsidRDefault="003503F2" w:rsidP="003503F2">
      <w:pPr>
        <w:widowControl w:val="0"/>
        <w:autoSpaceDE w:val="0"/>
        <w:autoSpaceDN w:val="0"/>
        <w:spacing w:after="0" w:line="240" w:lineRule="auto"/>
        <w:rPr>
          <w:rFonts w:ascii="Times New Roman" w:eastAsia="Times New Roman" w:hAnsi="Times New Roman" w:cs="Times New Roman"/>
          <w:b/>
          <w:color w:val="auto"/>
          <w:sz w:val="20"/>
          <w:szCs w:val="24"/>
        </w:rPr>
      </w:pPr>
    </w:p>
    <w:p w14:paraId="48187E51" w14:textId="77777777" w:rsidR="003503F2" w:rsidRPr="003503F2" w:rsidRDefault="003503F2" w:rsidP="003503F2">
      <w:pPr>
        <w:widowControl w:val="0"/>
        <w:autoSpaceDE w:val="0"/>
        <w:autoSpaceDN w:val="0"/>
        <w:spacing w:after="0" w:line="240" w:lineRule="auto"/>
        <w:rPr>
          <w:rFonts w:ascii="Times New Roman" w:eastAsia="Times New Roman" w:hAnsi="Times New Roman" w:cs="Times New Roman"/>
          <w:b/>
          <w:color w:val="auto"/>
          <w:sz w:val="20"/>
          <w:szCs w:val="24"/>
        </w:rPr>
      </w:pPr>
    </w:p>
    <w:p w14:paraId="6EB2B52D" w14:textId="77777777" w:rsidR="003503F2" w:rsidRPr="003503F2" w:rsidRDefault="003503F2" w:rsidP="003503F2">
      <w:pPr>
        <w:widowControl w:val="0"/>
        <w:autoSpaceDE w:val="0"/>
        <w:autoSpaceDN w:val="0"/>
        <w:spacing w:after="0" w:line="240" w:lineRule="auto"/>
        <w:rPr>
          <w:rFonts w:ascii="Times New Roman" w:eastAsia="Times New Roman" w:hAnsi="Times New Roman" w:cs="Times New Roman"/>
          <w:b/>
          <w:color w:val="auto"/>
          <w:sz w:val="20"/>
          <w:szCs w:val="24"/>
        </w:rPr>
      </w:pPr>
    </w:p>
    <w:p w14:paraId="58DD71B0" w14:textId="77777777" w:rsidR="003503F2" w:rsidRPr="003503F2" w:rsidRDefault="003503F2" w:rsidP="003503F2">
      <w:pPr>
        <w:widowControl w:val="0"/>
        <w:autoSpaceDE w:val="0"/>
        <w:autoSpaceDN w:val="0"/>
        <w:spacing w:after="0" w:line="240" w:lineRule="auto"/>
        <w:rPr>
          <w:rFonts w:ascii="Times New Roman" w:eastAsia="Times New Roman" w:hAnsi="Times New Roman" w:cs="Times New Roman"/>
          <w:color w:val="auto"/>
          <w:sz w:val="20"/>
        </w:rPr>
        <w:sectPr w:rsidR="003503F2" w:rsidRPr="003503F2" w:rsidSect="003503F2">
          <w:pgSz w:w="12240" w:h="15840"/>
          <w:pgMar w:top="1380" w:right="1340" w:bottom="280" w:left="1340" w:header="720" w:footer="720" w:gutter="0"/>
          <w:cols w:space="720"/>
        </w:sectPr>
      </w:pPr>
    </w:p>
    <w:p w14:paraId="425F4DF8" w14:textId="77777777" w:rsidR="003503F2" w:rsidRPr="003503F2" w:rsidRDefault="003503F2" w:rsidP="003503F2">
      <w:pPr>
        <w:widowControl w:val="0"/>
        <w:autoSpaceDE w:val="0"/>
        <w:autoSpaceDN w:val="0"/>
        <w:spacing w:after="0" w:line="240" w:lineRule="auto"/>
        <w:rPr>
          <w:rFonts w:ascii="Times New Roman" w:eastAsia="Times New Roman" w:hAnsi="Times New Roman" w:cs="Times New Roman"/>
          <w:b/>
          <w:color w:val="auto"/>
          <w:sz w:val="20"/>
          <w:szCs w:val="24"/>
        </w:rPr>
      </w:pPr>
    </w:p>
    <w:p w14:paraId="5D3F058C" w14:textId="731819C7" w:rsidR="003503F2" w:rsidRPr="008845A2" w:rsidRDefault="00603927" w:rsidP="003503F2">
      <w:pPr>
        <w:widowControl w:val="0"/>
        <w:autoSpaceDE w:val="0"/>
        <w:autoSpaceDN w:val="0"/>
        <w:spacing w:before="1" w:after="0" w:line="240" w:lineRule="auto"/>
        <w:ind w:left="1533" w:right="1044"/>
        <w:jc w:val="center"/>
        <w:rPr>
          <w:rFonts w:eastAsia="Times New Roman"/>
          <w:b/>
          <w:color w:val="auto"/>
          <w:sz w:val="20"/>
        </w:rPr>
      </w:pPr>
      <w:r w:rsidRPr="008845A2">
        <w:rPr>
          <w:rFonts w:eastAsia="Times New Roman"/>
          <w:b/>
          <w:color w:val="auto"/>
          <w:sz w:val="20"/>
        </w:rPr>
        <w:t>MacKenzie Garvin</w:t>
      </w:r>
      <w:r w:rsidR="003503F2" w:rsidRPr="008845A2">
        <w:rPr>
          <w:rFonts w:eastAsia="Times New Roman"/>
          <w:b/>
          <w:color w:val="auto"/>
          <w:sz w:val="20"/>
        </w:rPr>
        <w:t xml:space="preserve"> Director</w:t>
      </w:r>
    </w:p>
    <w:p w14:paraId="55C4BF9F" w14:textId="77777777" w:rsidR="003503F2" w:rsidRPr="008845A2" w:rsidRDefault="003503F2" w:rsidP="003503F2">
      <w:pPr>
        <w:widowControl w:val="0"/>
        <w:autoSpaceDE w:val="0"/>
        <w:autoSpaceDN w:val="0"/>
        <w:spacing w:after="0" w:line="228" w:lineRule="exact"/>
        <w:ind w:left="502" w:right="20"/>
        <w:jc w:val="center"/>
        <w:rPr>
          <w:rFonts w:eastAsia="Times New Roman"/>
          <w:b/>
          <w:color w:val="auto"/>
          <w:sz w:val="20"/>
        </w:rPr>
      </w:pPr>
      <w:r w:rsidRPr="008845A2">
        <w:rPr>
          <w:rFonts w:eastAsia="Times New Roman"/>
          <w:b/>
          <w:color w:val="auto"/>
          <w:sz w:val="20"/>
        </w:rPr>
        <w:t>Mayor’s Office of Employment Development</w:t>
      </w:r>
    </w:p>
    <w:p w14:paraId="7EAE8385" w14:textId="77777777" w:rsidR="00EE3F46" w:rsidRDefault="00EE3F46" w:rsidP="003503F2">
      <w:pPr>
        <w:widowControl w:val="0"/>
        <w:autoSpaceDE w:val="0"/>
        <w:autoSpaceDN w:val="0"/>
        <w:spacing w:after="0" w:line="240" w:lineRule="auto"/>
        <w:rPr>
          <w:rFonts w:eastAsia="Times New Roman"/>
          <w:color w:val="auto"/>
          <w:sz w:val="24"/>
          <w:szCs w:val="24"/>
        </w:rPr>
      </w:pPr>
    </w:p>
    <w:p w14:paraId="77F828F3" w14:textId="42241E63" w:rsidR="003503F2" w:rsidRPr="008845A2" w:rsidRDefault="003503F2" w:rsidP="003503F2">
      <w:pPr>
        <w:widowControl w:val="0"/>
        <w:autoSpaceDE w:val="0"/>
        <w:autoSpaceDN w:val="0"/>
        <w:spacing w:after="0" w:line="240" w:lineRule="auto"/>
        <w:rPr>
          <w:rFonts w:eastAsia="Times New Roman"/>
          <w:b/>
          <w:color w:val="auto"/>
          <w:sz w:val="20"/>
          <w:szCs w:val="24"/>
        </w:rPr>
      </w:pPr>
      <w:r w:rsidRPr="008845A2">
        <w:rPr>
          <w:rFonts w:eastAsia="Times New Roman"/>
          <w:color w:val="auto"/>
          <w:sz w:val="24"/>
          <w:szCs w:val="24"/>
        </w:rPr>
        <w:br w:type="column"/>
      </w:r>
    </w:p>
    <w:p w14:paraId="0647EB97" w14:textId="77777777" w:rsidR="003503F2" w:rsidRPr="0042473A" w:rsidRDefault="003503F2" w:rsidP="003503F2">
      <w:pPr>
        <w:widowControl w:val="0"/>
        <w:autoSpaceDE w:val="0"/>
        <w:autoSpaceDN w:val="0"/>
        <w:spacing w:before="1" w:after="0" w:line="240" w:lineRule="auto"/>
        <w:ind w:left="1024" w:right="1628" w:hanging="502"/>
        <w:rPr>
          <w:rFonts w:eastAsia="Times New Roman"/>
          <w:b/>
          <w:color w:val="auto"/>
          <w:sz w:val="20"/>
        </w:rPr>
      </w:pPr>
      <w:r w:rsidRPr="0042473A">
        <w:rPr>
          <w:rFonts w:eastAsia="Times New Roman"/>
          <w:b/>
          <w:color w:val="auto"/>
          <w:sz w:val="20"/>
        </w:rPr>
        <w:t>Brandon M. Scott Mayor</w:t>
      </w:r>
    </w:p>
    <w:p w14:paraId="11D09061" w14:textId="72185A49" w:rsidR="003503F2" w:rsidRPr="0042473A" w:rsidRDefault="003503F2" w:rsidP="00856038">
      <w:pPr>
        <w:widowControl w:val="0"/>
        <w:autoSpaceDE w:val="0"/>
        <w:autoSpaceDN w:val="0"/>
        <w:spacing w:after="0" w:line="228" w:lineRule="exact"/>
        <w:ind w:left="570"/>
        <w:rPr>
          <w:rFonts w:eastAsia="Times New Roman"/>
          <w:b/>
          <w:color w:val="auto"/>
          <w:sz w:val="20"/>
        </w:rPr>
        <w:sectPr w:rsidR="003503F2" w:rsidRPr="0042473A">
          <w:type w:val="continuous"/>
          <w:pgSz w:w="12240" w:h="15840"/>
          <w:pgMar w:top="1380" w:right="1340" w:bottom="280" w:left="1340" w:header="720" w:footer="720" w:gutter="0"/>
          <w:cols w:num="2" w:space="720" w:equalWidth="0">
            <w:col w:w="4395" w:space="1411"/>
            <w:col w:w="3754"/>
          </w:cols>
        </w:sectPr>
      </w:pPr>
      <w:r w:rsidRPr="0042473A">
        <w:rPr>
          <w:rFonts w:eastAsia="Times New Roman"/>
          <w:b/>
          <w:color w:val="auto"/>
          <w:sz w:val="20"/>
        </w:rPr>
        <w:t>City of Baltimore</w:t>
      </w:r>
    </w:p>
    <w:p w14:paraId="435C7D26" w14:textId="02A8CC5A" w:rsidR="00856038" w:rsidRPr="001E4AC3" w:rsidRDefault="00856038" w:rsidP="001E4AC3">
      <w:r w:rsidRPr="0042473A">
        <w:rPr>
          <w:rStyle w:val="normaltextrun"/>
        </w:rPr>
        <w:t xml:space="preserve">         </w:t>
      </w:r>
      <w:r w:rsidRPr="008845A2">
        <w:rPr>
          <w:rStyle w:val="normaltextrun"/>
          <w:color w:val="FFFFFF" w:themeColor="background1"/>
          <w14:textFill>
            <w14:noFill/>
          </w14:textFill>
        </w:rPr>
        <w:t>  </w:t>
      </w:r>
      <w:r w:rsidR="000C310D" w:rsidRPr="008845A2">
        <w:rPr>
          <w:rStyle w:val="normaltextrun"/>
          <w:color w:val="FFFFFF" w:themeColor="background1"/>
          <w14:textFill>
            <w14:noFill/>
          </w14:textFill>
        </w:rPr>
        <w:t xml:space="preserve">                 </w:t>
      </w:r>
      <w:r w:rsidR="0042473A" w:rsidRPr="001E4AC3">
        <w:rPr>
          <w:noProof/>
        </w:rPr>
        <w:drawing>
          <wp:inline distT="0" distB="0" distL="0" distR="0" wp14:anchorId="4BAB2EDB" wp14:editId="0131538A">
            <wp:extent cx="1630680" cy="594360"/>
            <wp:effectExtent l="0" t="0" r="762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30680" cy="594360"/>
                    </a:xfrm>
                    <a:prstGeom prst="rect">
                      <a:avLst/>
                    </a:prstGeom>
                    <a:solidFill>
                      <a:schemeClr val="bg1"/>
                    </a:solidFill>
                  </pic:spPr>
                </pic:pic>
              </a:graphicData>
            </a:graphic>
          </wp:inline>
        </w:drawing>
      </w:r>
      <w:r w:rsidR="000C310D" w:rsidRPr="001E4AC3">
        <w:t xml:space="preserve">                             </w:t>
      </w:r>
      <w:r w:rsidR="0042473A" w:rsidRPr="001E4AC3">
        <w:t xml:space="preserve">                    </w:t>
      </w:r>
      <w:r w:rsidRPr="001E4AC3">
        <w:t>   </w:t>
      </w:r>
      <w:r w:rsidR="0042473A" w:rsidRPr="001E4AC3">
        <w:rPr>
          <w:noProof/>
        </w:rPr>
        <w:drawing>
          <wp:inline distT="0" distB="0" distL="0" distR="0" wp14:anchorId="3E5B3200" wp14:editId="509080E5">
            <wp:extent cx="678180" cy="723900"/>
            <wp:effectExtent l="133350" t="76200" r="64770" b="952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678180" cy="7239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4E39E941" w14:textId="16E97EA6" w:rsidR="00856038" w:rsidRPr="00187AB1" w:rsidRDefault="00856038" w:rsidP="00856038">
      <w:pPr>
        <w:widowControl w:val="0"/>
        <w:autoSpaceDE w:val="0"/>
        <w:autoSpaceDN w:val="0"/>
        <w:spacing w:after="0" w:line="240" w:lineRule="auto"/>
        <w:rPr>
          <w:rFonts w:ascii="Times New Roman" w:eastAsia="Times New Roman" w:hAnsi="Times New Roman" w:cs="Times New Roman"/>
          <w:b/>
          <w:color w:val="auto"/>
          <w:sz w:val="20"/>
          <w:szCs w:val="24"/>
        </w:rPr>
      </w:pPr>
    </w:p>
    <w:p w14:paraId="1EB64346" w14:textId="32FDD048" w:rsidR="00856038" w:rsidRPr="00187AB1" w:rsidRDefault="00856038" w:rsidP="00856038">
      <w:pPr>
        <w:widowControl w:val="0"/>
        <w:autoSpaceDE w:val="0"/>
        <w:autoSpaceDN w:val="0"/>
        <w:spacing w:before="1" w:after="0" w:line="240" w:lineRule="auto"/>
        <w:rPr>
          <w:rFonts w:ascii="Times New Roman" w:eastAsia="Times New Roman" w:hAnsi="Times New Roman" w:cs="Times New Roman"/>
          <w:b/>
          <w:color w:val="auto"/>
          <w:sz w:val="24"/>
          <w:szCs w:val="24"/>
        </w:rPr>
      </w:pPr>
    </w:p>
    <w:p w14:paraId="513F940B" w14:textId="77777777" w:rsidR="00856038" w:rsidRPr="00187AB1" w:rsidRDefault="00856038" w:rsidP="00856038">
      <w:pPr>
        <w:widowControl w:val="0"/>
        <w:autoSpaceDE w:val="0"/>
        <w:autoSpaceDN w:val="0"/>
        <w:spacing w:after="0" w:line="240" w:lineRule="auto"/>
        <w:ind w:left="3705"/>
        <w:rPr>
          <w:rFonts w:ascii="Times New Roman" w:eastAsia="Times New Roman" w:hAnsi="Times New Roman" w:cs="Times New Roman"/>
          <w:color w:val="auto"/>
          <w:sz w:val="20"/>
          <w:szCs w:val="24"/>
        </w:rPr>
      </w:pPr>
    </w:p>
    <w:p w14:paraId="0F1F4C01" w14:textId="31799C1B" w:rsidR="00856038" w:rsidRPr="00187AB1" w:rsidRDefault="00856038" w:rsidP="00856038">
      <w:pPr>
        <w:widowControl w:val="0"/>
        <w:autoSpaceDE w:val="0"/>
        <w:autoSpaceDN w:val="0"/>
        <w:spacing w:after="0" w:line="240" w:lineRule="auto"/>
        <w:rPr>
          <w:rFonts w:ascii="Times New Roman" w:eastAsia="Times New Roman" w:hAnsi="Times New Roman" w:cs="Times New Roman"/>
          <w:color w:val="auto"/>
          <w:sz w:val="20"/>
        </w:rPr>
        <w:sectPr w:rsidR="00856038" w:rsidRPr="00187AB1">
          <w:type w:val="continuous"/>
          <w:pgSz w:w="12240" w:h="15840"/>
          <w:pgMar w:top="1380" w:right="1340" w:bottom="280" w:left="1340" w:header="720" w:footer="720" w:gutter="0"/>
          <w:cols w:space="720"/>
        </w:sectPr>
      </w:pPr>
    </w:p>
    <w:p w14:paraId="093FA73E" w14:textId="6A77DC47" w:rsidR="003503F2" w:rsidRPr="003503F2" w:rsidRDefault="003503F2" w:rsidP="003503F2">
      <w:pPr>
        <w:widowControl w:val="0"/>
        <w:autoSpaceDE w:val="0"/>
        <w:autoSpaceDN w:val="0"/>
        <w:spacing w:after="0" w:line="240" w:lineRule="auto"/>
        <w:rPr>
          <w:rFonts w:ascii="Times New Roman" w:eastAsia="Times New Roman" w:hAnsi="Times New Roman" w:cs="Times New Roman"/>
          <w:b/>
          <w:color w:val="auto"/>
          <w:sz w:val="20"/>
          <w:szCs w:val="24"/>
        </w:rPr>
      </w:pPr>
    </w:p>
    <w:p w14:paraId="69FFAC5E" w14:textId="5C1B13AB" w:rsidR="003503F2" w:rsidRPr="003503F2" w:rsidRDefault="003503F2" w:rsidP="003503F2">
      <w:pPr>
        <w:widowControl w:val="0"/>
        <w:autoSpaceDE w:val="0"/>
        <w:autoSpaceDN w:val="0"/>
        <w:spacing w:after="0" w:line="240" w:lineRule="auto"/>
        <w:rPr>
          <w:rFonts w:ascii="Times New Roman" w:eastAsia="Times New Roman" w:hAnsi="Times New Roman" w:cs="Times New Roman"/>
          <w:b/>
          <w:color w:val="auto"/>
          <w:sz w:val="20"/>
          <w:szCs w:val="24"/>
        </w:rPr>
      </w:pPr>
    </w:p>
    <w:p w14:paraId="108490DB" w14:textId="77777777" w:rsidR="003503F2" w:rsidRPr="003503F2" w:rsidRDefault="003503F2" w:rsidP="003503F2">
      <w:pPr>
        <w:widowControl w:val="0"/>
        <w:autoSpaceDE w:val="0"/>
        <w:autoSpaceDN w:val="0"/>
        <w:spacing w:after="0" w:line="240" w:lineRule="auto"/>
        <w:rPr>
          <w:rFonts w:ascii="Times New Roman" w:eastAsia="Times New Roman" w:hAnsi="Times New Roman" w:cs="Times New Roman"/>
          <w:b/>
          <w:color w:val="auto"/>
          <w:sz w:val="20"/>
          <w:szCs w:val="24"/>
        </w:rPr>
      </w:pPr>
    </w:p>
    <w:p w14:paraId="48B5DAF4" w14:textId="40F39AC3" w:rsidR="003503F2" w:rsidRPr="003503F2" w:rsidRDefault="003503F2" w:rsidP="003503F2">
      <w:pPr>
        <w:widowControl w:val="0"/>
        <w:autoSpaceDE w:val="0"/>
        <w:autoSpaceDN w:val="0"/>
        <w:spacing w:before="1" w:after="0" w:line="240" w:lineRule="auto"/>
        <w:rPr>
          <w:rFonts w:ascii="Times New Roman" w:eastAsia="Times New Roman" w:hAnsi="Times New Roman" w:cs="Times New Roman"/>
          <w:b/>
          <w:color w:val="auto"/>
          <w:sz w:val="24"/>
          <w:szCs w:val="24"/>
        </w:rPr>
      </w:pPr>
    </w:p>
    <w:p w14:paraId="039DA1BB" w14:textId="77777777" w:rsidR="003503F2" w:rsidRPr="003503F2" w:rsidRDefault="003503F2" w:rsidP="003503F2">
      <w:pPr>
        <w:widowControl w:val="0"/>
        <w:autoSpaceDE w:val="0"/>
        <w:autoSpaceDN w:val="0"/>
        <w:spacing w:after="0" w:line="240" w:lineRule="auto"/>
        <w:ind w:left="3705"/>
        <w:rPr>
          <w:rFonts w:ascii="Times New Roman" w:eastAsia="Times New Roman" w:hAnsi="Times New Roman" w:cs="Times New Roman"/>
          <w:color w:val="auto"/>
          <w:sz w:val="20"/>
          <w:szCs w:val="24"/>
        </w:rPr>
      </w:pPr>
    </w:p>
    <w:p w14:paraId="5152234D" w14:textId="77777777" w:rsidR="003503F2" w:rsidRPr="003503F2" w:rsidRDefault="003503F2" w:rsidP="003503F2">
      <w:pPr>
        <w:widowControl w:val="0"/>
        <w:autoSpaceDE w:val="0"/>
        <w:autoSpaceDN w:val="0"/>
        <w:spacing w:after="0" w:line="240" w:lineRule="auto"/>
        <w:rPr>
          <w:rFonts w:ascii="Times New Roman" w:eastAsia="Times New Roman" w:hAnsi="Times New Roman" w:cs="Times New Roman"/>
          <w:color w:val="auto"/>
          <w:sz w:val="20"/>
        </w:rPr>
        <w:sectPr w:rsidR="003503F2" w:rsidRPr="003503F2">
          <w:type w:val="continuous"/>
          <w:pgSz w:w="12240" w:h="15840"/>
          <w:pgMar w:top="1380" w:right="1340" w:bottom="280" w:left="1340" w:header="720" w:footer="720" w:gutter="0"/>
          <w:cols w:space="720"/>
        </w:sectPr>
      </w:pPr>
    </w:p>
    <w:p w14:paraId="7118031B" w14:textId="525C8C93" w:rsidR="007525DB" w:rsidRDefault="007525DB" w:rsidP="00D54720">
      <w:pPr>
        <w:widowControl w:val="0"/>
        <w:autoSpaceDE w:val="0"/>
        <w:autoSpaceDN w:val="0"/>
        <w:spacing w:before="240" w:after="0" w:line="240" w:lineRule="auto"/>
        <w:ind w:left="2519" w:right="2520"/>
        <w:jc w:val="center"/>
        <w:rPr>
          <w:rFonts w:eastAsia="Times New Roman"/>
          <w:b/>
          <w:color w:val="auto"/>
          <w:sz w:val="24"/>
          <w:szCs w:val="24"/>
        </w:rPr>
      </w:pPr>
    </w:p>
    <w:p w14:paraId="5846DB5C" w14:textId="77777777" w:rsidR="007525DB" w:rsidRDefault="007525DB" w:rsidP="00D54720">
      <w:pPr>
        <w:widowControl w:val="0"/>
        <w:autoSpaceDE w:val="0"/>
        <w:autoSpaceDN w:val="0"/>
        <w:spacing w:before="240" w:after="0" w:line="240" w:lineRule="auto"/>
        <w:ind w:left="2519" w:right="2520"/>
        <w:jc w:val="center"/>
        <w:rPr>
          <w:rFonts w:eastAsia="Times New Roman"/>
          <w:b/>
          <w:color w:val="auto"/>
          <w:sz w:val="24"/>
          <w:szCs w:val="24"/>
        </w:rPr>
      </w:pPr>
    </w:p>
    <w:p w14:paraId="5E2203D2" w14:textId="77777777" w:rsidR="000C7BE1" w:rsidRDefault="000C7BE1" w:rsidP="00D54720">
      <w:pPr>
        <w:widowControl w:val="0"/>
        <w:autoSpaceDE w:val="0"/>
        <w:autoSpaceDN w:val="0"/>
        <w:spacing w:before="240" w:after="0" w:line="240" w:lineRule="auto"/>
        <w:ind w:left="2519" w:right="2520"/>
        <w:jc w:val="center"/>
        <w:rPr>
          <w:rFonts w:eastAsia="Times New Roman"/>
          <w:b/>
          <w:color w:val="auto"/>
          <w:sz w:val="24"/>
          <w:szCs w:val="24"/>
        </w:rPr>
      </w:pPr>
    </w:p>
    <w:p w14:paraId="3205E278" w14:textId="77777777" w:rsidR="000C7BE1" w:rsidRDefault="000C7BE1" w:rsidP="00270246">
      <w:pPr>
        <w:widowControl w:val="0"/>
        <w:autoSpaceDE w:val="0"/>
        <w:autoSpaceDN w:val="0"/>
        <w:spacing w:before="240" w:after="0" w:line="240" w:lineRule="auto"/>
        <w:ind w:right="2520"/>
        <w:rPr>
          <w:rFonts w:eastAsia="Times New Roman"/>
          <w:b/>
          <w:color w:val="auto"/>
          <w:sz w:val="24"/>
          <w:szCs w:val="24"/>
        </w:rPr>
      </w:pPr>
    </w:p>
    <w:p w14:paraId="21B4020F" w14:textId="77777777" w:rsidR="00EA7482" w:rsidRDefault="00EA7482" w:rsidP="00D54720">
      <w:pPr>
        <w:widowControl w:val="0"/>
        <w:autoSpaceDE w:val="0"/>
        <w:autoSpaceDN w:val="0"/>
        <w:spacing w:before="240" w:after="0" w:line="240" w:lineRule="auto"/>
        <w:ind w:left="2519" w:right="2520"/>
        <w:jc w:val="center"/>
        <w:rPr>
          <w:rFonts w:eastAsia="Times New Roman"/>
          <w:b/>
          <w:color w:val="auto"/>
          <w:sz w:val="24"/>
          <w:szCs w:val="24"/>
        </w:rPr>
      </w:pPr>
    </w:p>
    <w:p w14:paraId="22D16FF3" w14:textId="7EA1D6A2" w:rsidR="003503F2" w:rsidRPr="00D54720" w:rsidRDefault="003503F2" w:rsidP="00D54720">
      <w:pPr>
        <w:widowControl w:val="0"/>
        <w:autoSpaceDE w:val="0"/>
        <w:autoSpaceDN w:val="0"/>
        <w:spacing w:before="240" w:after="0" w:line="240" w:lineRule="auto"/>
        <w:ind w:left="2519" w:right="2520"/>
        <w:jc w:val="center"/>
        <w:rPr>
          <w:rFonts w:eastAsia="Times New Roman"/>
          <w:color w:val="auto"/>
          <w:sz w:val="24"/>
          <w:szCs w:val="24"/>
        </w:rPr>
      </w:pPr>
      <w:r w:rsidRPr="00D54720">
        <w:rPr>
          <w:rFonts w:eastAsia="Times New Roman"/>
          <w:b/>
          <w:color w:val="auto"/>
          <w:sz w:val="24"/>
          <w:szCs w:val="24"/>
        </w:rPr>
        <w:t>TABLE OF CONTENTS</w:t>
      </w:r>
    </w:p>
    <w:sdt>
      <w:sdtPr>
        <w:rPr>
          <w:rFonts w:ascii="Cambria" w:eastAsia="Times New Roman" w:hAnsi="Cambria" w:cs="Times New Roman"/>
          <w:color w:val="365F91"/>
          <w:sz w:val="32"/>
          <w:szCs w:val="32"/>
        </w:rPr>
        <w:id w:val="-901364520"/>
        <w:docPartObj>
          <w:docPartGallery w:val="Table of Contents"/>
          <w:docPartUnique/>
        </w:docPartObj>
      </w:sdtPr>
      <w:sdtEndPr>
        <w:rPr>
          <w:rFonts w:ascii="Times New Roman" w:hAnsi="Times New Roman"/>
          <w:b/>
          <w:bCs/>
          <w:noProof/>
          <w:color w:val="auto"/>
          <w:sz w:val="22"/>
          <w:szCs w:val="22"/>
        </w:rPr>
      </w:sdtEndPr>
      <w:sdtContent>
        <w:p w14:paraId="57C07253" w14:textId="6135C5BA" w:rsidR="003503F2" w:rsidRPr="003503F2" w:rsidRDefault="003503F2" w:rsidP="003503F2">
          <w:pPr>
            <w:keepNext/>
            <w:keepLines/>
            <w:spacing w:before="240" w:after="0"/>
            <w:rPr>
              <w:rFonts w:ascii="Cambria" w:eastAsia="Times New Roman" w:hAnsi="Cambria" w:cs="Times New Roman"/>
              <w:color w:val="365F91"/>
              <w:sz w:val="32"/>
              <w:szCs w:val="32"/>
            </w:rPr>
          </w:pPr>
        </w:p>
        <w:p w14:paraId="5238611B" w14:textId="6CEC6A13" w:rsidR="00A766E0" w:rsidRDefault="003503F2">
          <w:pPr>
            <w:pStyle w:val="TOC1"/>
            <w:tabs>
              <w:tab w:val="right" w:leader="dot" w:pos="9350"/>
            </w:tabs>
            <w:rPr>
              <w:rFonts w:cstheme="minorBidi"/>
              <w:noProof/>
              <w:kern w:val="2"/>
              <w:sz w:val="24"/>
              <w:szCs w:val="24"/>
              <w14:ligatures w14:val="standardContextual"/>
            </w:rPr>
          </w:pPr>
          <w:r w:rsidRPr="003503F2">
            <w:rPr>
              <w:rFonts w:ascii="Times New Roman" w:eastAsia="Times New Roman" w:hAnsi="Times New Roman"/>
            </w:rPr>
            <w:fldChar w:fldCharType="begin"/>
          </w:r>
          <w:r w:rsidRPr="003503F2">
            <w:rPr>
              <w:rFonts w:ascii="Times New Roman" w:eastAsia="Times New Roman" w:hAnsi="Times New Roman"/>
            </w:rPr>
            <w:instrText xml:space="preserve"> TOC \o "1-3" \h \z \u </w:instrText>
          </w:r>
          <w:r w:rsidRPr="003503F2">
            <w:rPr>
              <w:rFonts w:ascii="Times New Roman" w:eastAsia="Times New Roman" w:hAnsi="Times New Roman"/>
            </w:rPr>
            <w:fldChar w:fldCharType="separate"/>
          </w:r>
          <w:hyperlink w:anchor="_Toc194323682" w:history="1">
            <w:r w:rsidR="00A766E0" w:rsidRPr="00D71F21">
              <w:rPr>
                <w:rStyle w:val="Hyperlink"/>
                <w:noProof/>
              </w:rPr>
              <w:t>REQUEST DETAILS</w:t>
            </w:r>
            <w:r w:rsidR="00A766E0">
              <w:rPr>
                <w:noProof/>
                <w:webHidden/>
              </w:rPr>
              <w:tab/>
            </w:r>
            <w:r w:rsidR="00A766E0">
              <w:rPr>
                <w:noProof/>
                <w:webHidden/>
              </w:rPr>
              <w:fldChar w:fldCharType="begin"/>
            </w:r>
            <w:r w:rsidR="00A766E0">
              <w:rPr>
                <w:noProof/>
                <w:webHidden/>
              </w:rPr>
              <w:instrText xml:space="preserve"> PAGEREF _Toc194323682 \h </w:instrText>
            </w:r>
            <w:r w:rsidR="00A766E0">
              <w:rPr>
                <w:noProof/>
                <w:webHidden/>
              </w:rPr>
            </w:r>
            <w:r w:rsidR="00A766E0">
              <w:rPr>
                <w:noProof/>
                <w:webHidden/>
              </w:rPr>
              <w:fldChar w:fldCharType="separate"/>
            </w:r>
            <w:r w:rsidR="00A766E0">
              <w:rPr>
                <w:noProof/>
                <w:webHidden/>
              </w:rPr>
              <w:t>3</w:t>
            </w:r>
            <w:r w:rsidR="00A766E0">
              <w:rPr>
                <w:noProof/>
                <w:webHidden/>
              </w:rPr>
              <w:fldChar w:fldCharType="end"/>
            </w:r>
          </w:hyperlink>
        </w:p>
        <w:p w14:paraId="57F22425" w14:textId="12A80AE9" w:rsidR="00A766E0" w:rsidRDefault="00A766E0">
          <w:pPr>
            <w:pStyle w:val="TOC2"/>
            <w:rPr>
              <w:rFonts w:asciiTheme="minorHAnsi" w:hAnsiTheme="minorHAnsi" w:cstheme="minorBidi"/>
              <w:kern w:val="2"/>
              <w:sz w:val="24"/>
              <w:szCs w:val="24"/>
              <w14:ligatures w14:val="standardContextual"/>
            </w:rPr>
          </w:pPr>
          <w:hyperlink w:anchor="_Toc194323683" w:history="1">
            <w:r w:rsidRPr="00D71F21">
              <w:rPr>
                <w:rStyle w:val="Hyperlink"/>
              </w:rPr>
              <w:t>Background</w:t>
            </w:r>
            <w:r>
              <w:rPr>
                <w:webHidden/>
              </w:rPr>
              <w:tab/>
            </w:r>
            <w:r>
              <w:rPr>
                <w:webHidden/>
              </w:rPr>
              <w:fldChar w:fldCharType="begin"/>
            </w:r>
            <w:r>
              <w:rPr>
                <w:webHidden/>
              </w:rPr>
              <w:instrText xml:space="preserve"> PAGEREF _Toc194323683 \h </w:instrText>
            </w:r>
            <w:r>
              <w:rPr>
                <w:webHidden/>
              </w:rPr>
            </w:r>
            <w:r>
              <w:rPr>
                <w:webHidden/>
              </w:rPr>
              <w:fldChar w:fldCharType="separate"/>
            </w:r>
            <w:r>
              <w:rPr>
                <w:webHidden/>
              </w:rPr>
              <w:t>3</w:t>
            </w:r>
            <w:r>
              <w:rPr>
                <w:webHidden/>
              </w:rPr>
              <w:fldChar w:fldCharType="end"/>
            </w:r>
          </w:hyperlink>
        </w:p>
        <w:p w14:paraId="7F618963" w14:textId="337B4A87" w:rsidR="00A766E0" w:rsidRDefault="00A766E0">
          <w:pPr>
            <w:pStyle w:val="TOC2"/>
            <w:rPr>
              <w:rFonts w:asciiTheme="minorHAnsi" w:hAnsiTheme="minorHAnsi" w:cstheme="minorBidi"/>
              <w:kern w:val="2"/>
              <w:sz w:val="24"/>
              <w:szCs w:val="24"/>
              <w14:ligatures w14:val="standardContextual"/>
            </w:rPr>
          </w:pPr>
          <w:hyperlink w:anchor="_Toc194323684" w:history="1">
            <w:r w:rsidRPr="00D71F21">
              <w:rPr>
                <w:rStyle w:val="Hyperlink"/>
              </w:rPr>
              <w:t>Purpose of Funding</w:t>
            </w:r>
            <w:r>
              <w:rPr>
                <w:webHidden/>
              </w:rPr>
              <w:tab/>
            </w:r>
            <w:r>
              <w:rPr>
                <w:webHidden/>
              </w:rPr>
              <w:fldChar w:fldCharType="begin"/>
            </w:r>
            <w:r>
              <w:rPr>
                <w:webHidden/>
              </w:rPr>
              <w:instrText xml:space="preserve"> PAGEREF _Toc194323684 \h </w:instrText>
            </w:r>
            <w:r>
              <w:rPr>
                <w:webHidden/>
              </w:rPr>
            </w:r>
            <w:r>
              <w:rPr>
                <w:webHidden/>
              </w:rPr>
              <w:fldChar w:fldCharType="separate"/>
            </w:r>
            <w:r>
              <w:rPr>
                <w:webHidden/>
              </w:rPr>
              <w:t>3</w:t>
            </w:r>
            <w:r>
              <w:rPr>
                <w:webHidden/>
              </w:rPr>
              <w:fldChar w:fldCharType="end"/>
            </w:r>
          </w:hyperlink>
        </w:p>
        <w:p w14:paraId="5BE09506" w14:textId="19F0ACD7" w:rsidR="00A766E0" w:rsidRDefault="00A766E0">
          <w:pPr>
            <w:pStyle w:val="TOC2"/>
            <w:rPr>
              <w:rFonts w:asciiTheme="minorHAnsi" w:hAnsiTheme="minorHAnsi" w:cstheme="minorBidi"/>
              <w:kern w:val="2"/>
              <w:sz w:val="24"/>
              <w:szCs w:val="24"/>
              <w14:ligatures w14:val="standardContextual"/>
            </w:rPr>
          </w:pPr>
          <w:hyperlink w:anchor="_Toc194323685" w:history="1">
            <w:r w:rsidRPr="00D71F21">
              <w:rPr>
                <w:rStyle w:val="Hyperlink"/>
              </w:rPr>
              <w:t>Applicant Qualifications</w:t>
            </w:r>
            <w:r>
              <w:rPr>
                <w:webHidden/>
              </w:rPr>
              <w:tab/>
            </w:r>
            <w:r>
              <w:rPr>
                <w:webHidden/>
              </w:rPr>
              <w:fldChar w:fldCharType="begin"/>
            </w:r>
            <w:r>
              <w:rPr>
                <w:webHidden/>
              </w:rPr>
              <w:instrText xml:space="preserve"> PAGEREF _Toc194323685 \h </w:instrText>
            </w:r>
            <w:r>
              <w:rPr>
                <w:webHidden/>
              </w:rPr>
            </w:r>
            <w:r>
              <w:rPr>
                <w:webHidden/>
              </w:rPr>
              <w:fldChar w:fldCharType="separate"/>
            </w:r>
            <w:r>
              <w:rPr>
                <w:webHidden/>
              </w:rPr>
              <w:t>4</w:t>
            </w:r>
            <w:r>
              <w:rPr>
                <w:webHidden/>
              </w:rPr>
              <w:fldChar w:fldCharType="end"/>
            </w:r>
          </w:hyperlink>
        </w:p>
        <w:p w14:paraId="51C1DCF9" w14:textId="3109ED69" w:rsidR="00A766E0" w:rsidRDefault="00A766E0">
          <w:pPr>
            <w:pStyle w:val="TOC2"/>
            <w:rPr>
              <w:rFonts w:asciiTheme="minorHAnsi" w:hAnsiTheme="minorHAnsi" w:cstheme="minorBidi"/>
              <w:kern w:val="2"/>
              <w:sz w:val="24"/>
              <w:szCs w:val="24"/>
              <w14:ligatures w14:val="standardContextual"/>
            </w:rPr>
          </w:pPr>
          <w:hyperlink w:anchor="_Toc194323686" w:history="1">
            <w:r w:rsidRPr="00D71F21">
              <w:rPr>
                <w:rStyle w:val="Hyperlink"/>
                <w:rFonts w:eastAsia="Times New Roman"/>
              </w:rPr>
              <w:t>Participant Requirements</w:t>
            </w:r>
            <w:r>
              <w:rPr>
                <w:webHidden/>
              </w:rPr>
              <w:tab/>
            </w:r>
            <w:r>
              <w:rPr>
                <w:webHidden/>
              </w:rPr>
              <w:fldChar w:fldCharType="begin"/>
            </w:r>
            <w:r>
              <w:rPr>
                <w:webHidden/>
              </w:rPr>
              <w:instrText xml:space="preserve"> PAGEREF _Toc194323686 \h </w:instrText>
            </w:r>
            <w:r>
              <w:rPr>
                <w:webHidden/>
              </w:rPr>
            </w:r>
            <w:r>
              <w:rPr>
                <w:webHidden/>
              </w:rPr>
              <w:fldChar w:fldCharType="separate"/>
            </w:r>
            <w:r>
              <w:rPr>
                <w:webHidden/>
              </w:rPr>
              <w:t>4</w:t>
            </w:r>
            <w:r>
              <w:rPr>
                <w:webHidden/>
              </w:rPr>
              <w:fldChar w:fldCharType="end"/>
            </w:r>
          </w:hyperlink>
        </w:p>
        <w:p w14:paraId="1547157A" w14:textId="0B46F955" w:rsidR="00A766E0" w:rsidRDefault="00A766E0">
          <w:pPr>
            <w:pStyle w:val="TOC2"/>
            <w:rPr>
              <w:rFonts w:asciiTheme="minorHAnsi" w:hAnsiTheme="minorHAnsi" w:cstheme="minorBidi"/>
              <w:kern w:val="2"/>
              <w:sz w:val="24"/>
              <w:szCs w:val="24"/>
              <w14:ligatures w14:val="standardContextual"/>
            </w:rPr>
          </w:pPr>
          <w:hyperlink w:anchor="_Toc194323687" w:history="1">
            <w:r w:rsidRPr="00D71F21">
              <w:rPr>
                <w:rStyle w:val="Hyperlink"/>
              </w:rPr>
              <w:t>Grant Amount</w:t>
            </w:r>
            <w:r>
              <w:rPr>
                <w:webHidden/>
              </w:rPr>
              <w:tab/>
            </w:r>
            <w:r>
              <w:rPr>
                <w:webHidden/>
              </w:rPr>
              <w:fldChar w:fldCharType="begin"/>
            </w:r>
            <w:r>
              <w:rPr>
                <w:webHidden/>
              </w:rPr>
              <w:instrText xml:space="preserve"> PAGEREF _Toc194323687 \h </w:instrText>
            </w:r>
            <w:r>
              <w:rPr>
                <w:webHidden/>
              </w:rPr>
            </w:r>
            <w:r>
              <w:rPr>
                <w:webHidden/>
              </w:rPr>
              <w:fldChar w:fldCharType="separate"/>
            </w:r>
            <w:r>
              <w:rPr>
                <w:webHidden/>
              </w:rPr>
              <w:t>4</w:t>
            </w:r>
            <w:r>
              <w:rPr>
                <w:webHidden/>
              </w:rPr>
              <w:fldChar w:fldCharType="end"/>
            </w:r>
          </w:hyperlink>
        </w:p>
        <w:p w14:paraId="630F94B4" w14:textId="08C5C255" w:rsidR="00A766E0" w:rsidRDefault="00A766E0">
          <w:pPr>
            <w:pStyle w:val="TOC2"/>
            <w:rPr>
              <w:rFonts w:asciiTheme="minorHAnsi" w:hAnsiTheme="minorHAnsi" w:cstheme="minorBidi"/>
              <w:kern w:val="2"/>
              <w:sz w:val="24"/>
              <w:szCs w:val="24"/>
              <w14:ligatures w14:val="standardContextual"/>
            </w:rPr>
          </w:pPr>
          <w:hyperlink w:anchor="_Toc194323688" w:history="1">
            <w:r w:rsidRPr="00D71F21">
              <w:rPr>
                <w:rStyle w:val="Hyperlink"/>
              </w:rPr>
              <w:t>Term</w:t>
            </w:r>
            <w:r>
              <w:rPr>
                <w:webHidden/>
              </w:rPr>
              <w:tab/>
            </w:r>
            <w:r>
              <w:rPr>
                <w:webHidden/>
              </w:rPr>
              <w:fldChar w:fldCharType="begin"/>
            </w:r>
            <w:r>
              <w:rPr>
                <w:webHidden/>
              </w:rPr>
              <w:instrText xml:space="preserve"> PAGEREF _Toc194323688 \h </w:instrText>
            </w:r>
            <w:r>
              <w:rPr>
                <w:webHidden/>
              </w:rPr>
            </w:r>
            <w:r>
              <w:rPr>
                <w:webHidden/>
              </w:rPr>
              <w:fldChar w:fldCharType="separate"/>
            </w:r>
            <w:r>
              <w:rPr>
                <w:webHidden/>
              </w:rPr>
              <w:t>4</w:t>
            </w:r>
            <w:r>
              <w:rPr>
                <w:webHidden/>
              </w:rPr>
              <w:fldChar w:fldCharType="end"/>
            </w:r>
          </w:hyperlink>
        </w:p>
        <w:p w14:paraId="67C89DBF" w14:textId="6FA59246" w:rsidR="00A766E0" w:rsidRDefault="00A766E0">
          <w:pPr>
            <w:pStyle w:val="TOC2"/>
            <w:rPr>
              <w:rFonts w:asciiTheme="minorHAnsi" w:hAnsiTheme="minorHAnsi" w:cstheme="minorBidi"/>
              <w:kern w:val="2"/>
              <w:sz w:val="24"/>
              <w:szCs w:val="24"/>
              <w14:ligatures w14:val="standardContextual"/>
            </w:rPr>
          </w:pPr>
          <w:hyperlink w:anchor="_Toc194323689" w:history="1">
            <w:r w:rsidRPr="00D71F21">
              <w:rPr>
                <w:rStyle w:val="Hyperlink"/>
              </w:rPr>
              <w:t>Renewal</w:t>
            </w:r>
            <w:r>
              <w:rPr>
                <w:webHidden/>
              </w:rPr>
              <w:tab/>
            </w:r>
            <w:r>
              <w:rPr>
                <w:webHidden/>
              </w:rPr>
              <w:fldChar w:fldCharType="begin"/>
            </w:r>
            <w:r>
              <w:rPr>
                <w:webHidden/>
              </w:rPr>
              <w:instrText xml:space="preserve"> PAGEREF _Toc194323689 \h </w:instrText>
            </w:r>
            <w:r>
              <w:rPr>
                <w:webHidden/>
              </w:rPr>
            </w:r>
            <w:r>
              <w:rPr>
                <w:webHidden/>
              </w:rPr>
              <w:fldChar w:fldCharType="separate"/>
            </w:r>
            <w:r>
              <w:rPr>
                <w:webHidden/>
              </w:rPr>
              <w:t>5</w:t>
            </w:r>
            <w:r>
              <w:rPr>
                <w:webHidden/>
              </w:rPr>
              <w:fldChar w:fldCharType="end"/>
            </w:r>
          </w:hyperlink>
        </w:p>
        <w:p w14:paraId="165898DB" w14:textId="4B6F90A6" w:rsidR="00A766E0" w:rsidRDefault="00A766E0">
          <w:pPr>
            <w:pStyle w:val="TOC2"/>
            <w:rPr>
              <w:rFonts w:asciiTheme="minorHAnsi" w:hAnsiTheme="minorHAnsi" w:cstheme="minorBidi"/>
              <w:kern w:val="2"/>
              <w:sz w:val="24"/>
              <w:szCs w:val="24"/>
              <w14:ligatures w14:val="standardContextual"/>
            </w:rPr>
          </w:pPr>
          <w:hyperlink w:anchor="_Toc194323690" w:history="1">
            <w:r w:rsidRPr="00D71F21">
              <w:rPr>
                <w:rStyle w:val="Hyperlink"/>
              </w:rPr>
              <w:t>Proposal Guidelines</w:t>
            </w:r>
            <w:r>
              <w:rPr>
                <w:webHidden/>
              </w:rPr>
              <w:tab/>
            </w:r>
            <w:r>
              <w:rPr>
                <w:webHidden/>
              </w:rPr>
              <w:fldChar w:fldCharType="begin"/>
            </w:r>
            <w:r>
              <w:rPr>
                <w:webHidden/>
              </w:rPr>
              <w:instrText xml:space="preserve"> PAGEREF _Toc194323690 \h </w:instrText>
            </w:r>
            <w:r>
              <w:rPr>
                <w:webHidden/>
              </w:rPr>
            </w:r>
            <w:r>
              <w:rPr>
                <w:webHidden/>
              </w:rPr>
              <w:fldChar w:fldCharType="separate"/>
            </w:r>
            <w:r>
              <w:rPr>
                <w:webHidden/>
              </w:rPr>
              <w:t>5</w:t>
            </w:r>
            <w:r>
              <w:rPr>
                <w:webHidden/>
              </w:rPr>
              <w:fldChar w:fldCharType="end"/>
            </w:r>
          </w:hyperlink>
        </w:p>
        <w:p w14:paraId="5FECD5AF" w14:textId="030E8A7D" w:rsidR="00A766E0" w:rsidRDefault="00A766E0">
          <w:pPr>
            <w:pStyle w:val="TOC2"/>
            <w:rPr>
              <w:rFonts w:asciiTheme="minorHAnsi" w:hAnsiTheme="minorHAnsi" w:cstheme="minorBidi"/>
              <w:kern w:val="2"/>
              <w:sz w:val="24"/>
              <w:szCs w:val="24"/>
              <w14:ligatures w14:val="standardContextual"/>
            </w:rPr>
          </w:pPr>
          <w:hyperlink w:anchor="_Toc194323691" w:history="1">
            <w:r w:rsidRPr="00D71F21">
              <w:rPr>
                <w:rStyle w:val="Hyperlink"/>
              </w:rPr>
              <w:t>Cost of Proposal</w:t>
            </w:r>
            <w:r>
              <w:rPr>
                <w:webHidden/>
              </w:rPr>
              <w:tab/>
            </w:r>
            <w:r>
              <w:rPr>
                <w:webHidden/>
              </w:rPr>
              <w:fldChar w:fldCharType="begin"/>
            </w:r>
            <w:r>
              <w:rPr>
                <w:webHidden/>
              </w:rPr>
              <w:instrText xml:space="preserve"> PAGEREF _Toc194323691 \h </w:instrText>
            </w:r>
            <w:r>
              <w:rPr>
                <w:webHidden/>
              </w:rPr>
            </w:r>
            <w:r>
              <w:rPr>
                <w:webHidden/>
              </w:rPr>
              <w:fldChar w:fldCharType="separate"/>
            </w:r>
            <w:r>
              <w:rPr>
                <w:webHidden/>
              </w:rPr>
              <w:t>5</w:t>
            </w:r>
            <w:r>
              <w:rPr>
                <w:webHidden/>
              </w:rPr>
              <w:fldChar w:fldCharType="end"/>
            </w:r>
          </w:hyperlink>
        </w:p>
        <w:p w14:paraId="1BCE8965" w14:textId="5F7F33DC" w:rsidR="00A766E0" w:rsidRDefault="00A766E0">
          <w:pPr>
            <w:pStyle w:val="TOC2"/>
            <w:rPr>
              <w:rFonts w:asciiTheme="minorHAnsi" w:hAnsiTheme="minorHAnsi" w:cstheme="minorBidi"/>
              <w:kern w:val="2"/>
              <w:sz w:val="24"/>
              <w:szCs w:val="24"/>
              <w14:ligatures w14:val="standardContextual"/>
            </w:rPr>
          </w:pPr>
          <w:hyperlink w:anchor="_Toc194323692" w:history="1">
            <w:r w:rsidRPr="00D71F21">
              <w:rPr>
                <w:rStyle w:val="Hyperlink"/>
              </w:rPr>
              <w:t>Clarification Procedures and Withdrawals</w:t>
            </w:r>
            <w:r>
              <w:rPr>
                <w:webHidden/>
              </w:rPr>
              <w:tab/>
            </w:r>
            <w:r>
              <w:rPr>
                <w:webHidden/>
              </w:rPr>
              <w:fldChar w:fldCharType="begin"/>
            </w:r>
            <w:r>
              <w:rPr>
                <w:webHidden/>
              </w:rPr>
              <w:instrText xml:space="preserve"> PAGEREF _Toc194323692 \h </w:instrText>
            </w:r>
            <w:r>
              <w:rPr>
                <w:webHidden/>
              </w:rPr>
            </w:r>
            <w:r>
              <w:rPr>
                <w:webHidden/>
              </w:rPr>
              <w:fldChar w:fldCharType="separate"/>
            </w:r>
            <w:r>
              <w:rPr>
                <w:webHidden/>
              </w:rPr>
              <w:t>5</w:t>
            </w:r>
            <w:r>
              <w:rPr>
                <w:webHidden/>
              </w:rPr>
              <w:fldChar w:fldCharType="end"/>
            </w:r>
          </w:hyperlink>
        </w:p>
        <w:p w14:paraId="5D79B3F8" w14:textId="722F3D02" w:rsidR="00A766E0" w:rsidRDefault="00A766E0">
          <w:pPr>
            <w:pStyle w:val="TOC2"/>
            <w:rPr>
              <w:rFonts w:asciiTheme="minorHAnsi" w:hAnsiTheme="minorHAnsi" w:cstheme="minorBidi"/>
              <w:kern w:val="2"/>
              <w:sz w:val="24"/>
              <w:szCs w:val="24"/>
              <w14:ligatures w14:val="standardContextual"/>
            </w:rPr>
          </w:pPr>
          <w:hyperlink w:anchor="_Toc194323693" w:history="1">
            <w:r w:rsidRPr="00D71F21">
              <w:rPr>
                <w:rStyle w:val="Hyperlink"/>
              </w:rPr>
              <w:t>Public Records</w:t>
            </w:r>
            <w:r>
              <w:rPr>
                <w:webHidden/>
              </w:rPr>
              <w:tab/>
            </w:r>
            <w:r>
              <w:rPr>
                <w:webHidden/>
              </w:rPr>
              <w:fldChar w:fldCharType="begin"/>
            </w:r>
            <w:r>
              <w:rPr>
                <w:webHidden/>
              </w:rPr>
              <w:instrText xml:space="preserve"> PAGEREF _Toc194323693 \h </w:instrText>
            </w:r>
            <w:r>
              <w:rPr>
                <w:webHidden/>
              </w:rPr>
            </w:r>
            <w:r>
              <w:rPr>
                <w:webHidden/>
              </w:rPr>
              <w:fldChar w:fldCharType="separate"/>
            </w:r>
            <w:r>
              <w:rPr>
                <w:webHidden/>
              </w:rPr>
              <w:t>5</w:t>
            </w:r>
            <w:r>
              <w:rPr>
                <w:webHidden/>
              </w:rPr>
              <w:fldChar w:fldCharType="end"/>
            </w:r>
          </w:hyperlink>
        </w:p>
        <w:p w14:paraId="20FA077D" w14:textId="2CC8A5A6" w:rsidR="00A766E0" w:rsidRDefault="00A766E0">
          <w:pPr>
            <w:pStyle w:val="TOC2"/>
            <w:rPr>
              <w:rFonts w:asciiTheme="minorHAnsi" w:hAnsiTheme="minorHAnsi" w:cstheme="minorBidi"/>
              <w:kern w:val="2"/>
              <w:sz w:val="24"/>
              <w:szCs w:val="24"/>
              <w14:ligatures w14:val="standardContextual"/>
            </w:rPr>
          </w:pPr>
          <w:hyperlink w:anchor="_Toc194323694" w:history="1">
            <w:r w:rsidRPr="00D71F21">
              <w:rPr>
                <w:rStyle w:val="Hyperlink"/>
              </w:rPr>
              <w:t>Contract Award</w:t>
            </w:r>
            <w:r>
              <w:rPr>
                <w:webHidden/>
              </w:rPr>
              <w:tab/>
            </w:r>
            <w:r>
              <w:rPr>
                <w:webHidden/>
              </w:rPr>
              <w:fldChar w:fldCharType="begin"/>
            </w:r>
            <w:r>
              <w:rPr>
                <w:webHidden/>
              </w:rPr>
              <w:instrText xml:space="preserve"> PAGEREF _Toc194323694 \h </w:instrText>
            </w:r>
            <w:r>
              <w:rPr>
                <w:webHidden/>
              </w:rPr>
            </w:r>
            <w:r>
              <w:rPr>
                <w:webHidden/>
              </w:rPr>
              <w:fldChar w:fldCharType="separate"/>
            </w:r>
            <w:r>
              <w:rPr>
                <w:webHidden/>
              </w:rPr>
              <w:t>5</w:t>
            </w:r>
            <w:r>
              <w:rPr>
                <w:webHidden/>
              </w:rPr>
              <w:fldChar w:fldCharType="end"/>
            </w:r>
          </w:hyperlink>
        </w:p>
        <w:p w14:paraId="32FE0A72" w14:textId="557E3009" w:rsidR="00A766E0" w:rsidRDefault="00A766E0">
          <w:pPr>
            <w:pStyle w:val="TOC2"/>
            <w:rPr>
              <w:rFonts w:asciiTheme="minorHAnsi" w:hAnsiTheme="minorHAnsi" w:cstheme="minorBidi"/>
              <w:kern w:val="2"/>
              <w:sz w:val="24"/>
              <w:szCs w:val="24"/>
              <w14:ligatures w14:val="standardContextual"/>
            </w:rPr>
          </w:pPr>
          <w:hyperlink w:anchor="_Toc194323695" w:history="1">
            <w:r w:rsidRPr="00D71F21">
              <w:rPr>
                <w:rStyle w:val="Hyperlink"/>
                <w:rFonts w:cstheme="majorHAnsi"/>
              </w:rPr>
              <w:t>Compliance Requirements</w:t>
            </w:r>
            <w:r>
              <w:rPr>
                <w:webHidden/>
              </w:rPr>
              <w:tab/>
            </w:r>
            <w:r>
              <w:rPr>
                <w:webHidden/>
              </w:rPr>
              <w:fldChar w:fldCharType="begin"/>
            </w:r>
            <w:r>
              <w:rPr>
                <w:webHidden/>
              </w:rPr>
              <w:instrText xml:space="preserve"> PAGEREF _Toc194323695 \h </w:instrText>
            </w:r>
            <w:r>
              <w:rPr>
                <w:webHidden/>
              </w:rPr>
            </w:r>
            <w:r>
              <w:rPr>
                <w:webHidden/>
              </w:rPr>
              <w:fldChar w:fldCharType="separate"/>
            </w:r>
            <w:r>
              <w:rPr>
                <w:webHidden/>
              </w:rPr>
              <w:t>6</w:t>
            </w:r>
            <w:r>
              <w:rPr>
                <w:webHidden/>
              </w:rPr>
              <w:fldChar w:fldCharType="end"/>
            </w:r>
          </w:hyperlink>
        </w:p>
        <w:p w14:paraId="56E38E8E" w14:textId="6E6F7156" w:rsidR="00A766E0" w:rsidRDefault="00A766E0">
          <w:pPr>
            <w:pStyle w:val="TOC2"/>
            <w:rPr>
              <w:rFonts w:asciiTheme="minorHAnsi" w:hAnsiTheme="minorHAnsi" w:cstheme="minorBidi"/>
              <w:kern w:val="2"/>
              <w:sz w:val="24"/>
              <w:szCs w:val="24"/>
              <w14:ligatures w14:val="standardContextual"/>
            </w:rPr>
          </w:pPr>
          <w:hyperlink w:anchor="_Toc194323696" w:history="1">
            <w:r w:rsidRPr="00D71F21">
              <w:rPr>
                <w:rStyle w:val="Hyperlink"/>
              </w:rPr>
              <w:t>Tentative Schedule</w:t>
            </w:r>
            <w:r>
              <w:rPr>
                <w:webHidden/>
              </w:rPr>
              <w:tab/>
            </w:r>
            <w:r>
              <w:rPr>
                <w:webHidden/>
              </w:rPr>
              <w:fldChar w:fldCharType="begin"/>
            </w:r>
            <w:r>
              <w:rPr>
                <w:webHidden/>
              </w:rPr>
              <w:instrText xml:space="preserve"> PAGEREF _Toc194323696 \h </w:instrText>
            </w:r>
            <w:r>
              <w:rPr>
                <w:webHidden/>
              </w:rPr>
            </w:r>
            <w:r>
              <w:rPr>
                <w:webHidden/>
              </w:rPr>
              <w:fldChar w:fldCharType="separate"/>
            </w:r>
            <w:r>
              <w:rPr>
                <w:webHidden/>
              </w:rPr>
              <w:t>6</w:t>
            </w:r>
            <w:r>
              <w:rPr>
                <w:webHidden/>
              </w:rPr>
              <w:fldChar w:fldCharType="end"/>
            </w:r>
          </w:hyperlink>
        </w:p>
        <w:p w14:paraId="72E0C0F0" w14:textId="75D5906B" w:rsidR="00A766E0" w:rsidRDefault="00A766E0">
          <w:pPr>
            <w:pStyle w:val="TOC1"/>
            <w:tabs>
              <w:tab w:val="right" w:leader="dot" w:pos="9350"/>
            </w:tabs>
            <w:rPr>
              <w:rFonts w:cstheme="minorBidi"/>
              <w:noProof/>
              <w:kern w:val="2"/>
              <w:sz w:val="24"/>
              <w:szCs w:val="24"/>
              <w14:ligatures w14:val="standardContextual"/>
            </w:rPr>
          </w:pPr>
          <w:hyperlink w:anchor="_Toc194323697" w:history="1">
            <w:r w:rsidRPr="00D71F21">
              <w:rPr>
                <w:rStyle w:val="Hyperlink"/>
                <w:noProof/>
              </w:rPr>
              <w:t>QUALIFICATIONS AND RESPONSIBILITIES</w:t>
            </w:r>
            <w:r>
              <w:rPr>
                <w:noProof/>
                <w:webHidden/>
              </w:rPr>
              <w:tab/>
            </w:r>
            <w:r>
              <w:rPr>
                <w:noProof/>
                <w:webHidden/>
              </w:rPr>
              <w:fldChar w:fldCharType="begin"/>
            </w:r>
            <w:r>
              <w:rPr>
                <w:noProof/>
                <w:webHidden/>
              </w:rPr>
              <w:instrText xml:space="preserve"> PAGEREF _Toc194323697 \h </w:instrText>
            </w:r>
            <w:r>
              <w:rPr>
                <w:noProof/>
                <w:webHidden/>
              </w:rPr>
            </w:r>
            <w:r>
              <w:rPr>
                <w:noProof/>
                <w:webHidden/>
              </w:rPr>
              <w:fldChar w:fldCharType="separate"/>
            </w:r>
            <w:r>
              <w:rPr>
                <w:noProof/>
                <w:webHidden/>
              </w:rPr>
              <w:t>6</w:t>
            </w:r>
            <w:r>
              <w:rPr>
                <w:noProof/>
                <w:webHidden/>
              </w:rPr>
              <w:fldChar w:fldCharType="end"/>
            </w:r>
          </w:hyperlink>
        </w:p>
        <w:p w14:paraId="3356B1D9" w14:textId="276A581E" w:rsidR="00A766E0" w:rsidRDefault="00A766E0">
          <w:pPr>
            <w:pStyle w:val="TOC2"/>
            <w:rPr>
              <w:rFonts w:asciiTheme="minorHAnsi" w:hAnsiTheme="minorHAnsi" w:cstheme="minorBidi"/>
              <w:kern w:val="2"/>
              <w:sz w:val="24"/>
              <w:szCs w:val="24"/>
              <w14:ligatures w14:val="standardContextual"/>
            </w:rPr>
          </w:pPr>
          <w:hyperlink w:anchor="_Toc194323698" w:history="1">
            <w:r w:rsidRPr="00D71F21">
              <w:rPr>
                <w:rStyle w:val="Hyperlink"/>
              </w:rPr>
              <w:t>Documentation of Organization’s Qualifications</w:t>
            </w:r>
            <w:r>
              <w:rPr>
                <w:webHidden/>
              </w:rPr>
              <w:tab/>
            </w:r>
            <w:r>
              <w:rPr>
                <w:webHidden/>
              </w:rPr>
              <w:fldChar w:fldCharType="begin"/>
            </w:r>
            <w:r>
              <w:rPr>
                <w:webHidden/>
              </w:rPr>
              <w:instrText xml:space="preserve"> PAGEREF _Toc194323698 \h </w:instrText>
            </w:r>
            <w:r>
              <w:rPr>
                <w:webHidden/>
              </w:rPr>
            </w:r>
            <w:r>
              <w:rPr>
                <w:webHidden/>
              </w:rPr>
              <w:fldChar w:fldCharType="separate"/>
            </w:r>
            <w:r>
              <w:rPr>
                <w:webHidden/>
              </w:rPr>
              <w:t>6</w:t>
            </w:r>
            <w:r>
              <w:rPr>
                <w:webHidden/>
              </w:rPr>
              <w:fldChar w:fldCharType="end"/>
            </w:r>
          </w:hyperlink>
        </w:p>
        <w:p w14:paraId="1FF192A6" w14:textId="01808396" w:rsidR="00A766E0" w:rsidRDefault="00A766E0">
          <w:pPr>
            <w:pStyle w:val="TOC2"/>
            <w:rPr>
              <w:rFonts w:asciiTheme="minorHAnsi" w:hAnsiTheme="minorHAnsi" w:cstheme="minorBidi"/>
              <w:kern w:val="2"/>
              <w:sz w:val="24"/>
              <w:szCs w:val="24"/>
              <w14:ligatures w14:val="standardContextual"/>
            </w:rPr>
          </w:pPr>
          <w:hyperlink w:anchor="_Toc194323699" w:history="1">
            <w:r w:rsidRPr="00D71F21">
              <w:rPr>
                <w:rStyle w:val="Hyperlink"/>
              </w:rPr>
              <w:t>Subgrantee Responsibilities</w:t>
            </w:r>
            <w:r>
              <w:rPr>
                <w:webHidden/>
              </w:rPr>
              <w:tab/>
            </w:r>
            <w:r>
              <w:rPr>
                <w:webHidden/>
              </w:rPr>
              <w:fldChar w:fldCharType="begin"/>
            </w:r>
            <w:r>
              <w:rPr>
                <w:webHidden/>
              </w:rPr>
              <w:instrText xml:space="preserve"> PAGEREF _Toc194323699 \h </w:instrText>
            </w:r>
            <w:r>
              <w:rPr>
                <w:webHidden/>
              </w:rPr>
            </w:r>
            <w:r>
              <w:rPr>
                <w:webHidden/>
              </w:rPr>
              <w:fldChar w:fldCharType="separate"/>
            </w:r>
            <w:r>
              <w:rPr>
                <w:webHidden/>
              </w:rPr>
              <w:t>7</w:t>
            </w:r>
            <w:r>
              <w:rPr>
                <w:webHidden/>
              </w:rPr>
              <w:fldChar w:fldCharType="end"/>
            </w:r>
          </w:hyperlink>
        </w:p>
        <w:p w14:paraId="1193A25B" w14:textId="0B236891" w:rsidR="00A766E0" w:rsidRDefault="00A766E0">
          <w:pPr>
            <w:pStyle w:val="TOC1"/>
            <w:tabs>
              <w:tab w:val="right" w:leader="dot" w:pos="9350"/>
            </w:tabs>
            <w:rPr>
              <w:rFonts w:cstheme="minorBidi"/>
              <w:noProof/>
              <w:kern w:val="2"/>
              <w:sz w:val="24"/>
              <w:szCs w:val="24"/>
              <w14:ligatures w14:val="standardContextual"/>
            </w:rPr>
          </w:pPr>
          <w:hyperlink w:anchor="_Toc194323700" w:history="1">
            <w:r w:rsidRPr="00D71F21">
              <w:rPr>
                <w:rStyle w:val="Hyperlink"/>
                <w:noProof/>
              </w:rPr>
              <w:t>TECHNICAL PROPOSAL FORMAT</w:t>
            </w:r>
            <w:r>
              <w:rPr>
                <w:noProof/>
                <w:webHidden/>
              </w:rPr>
              <w:tab/>
            </w:r>
            <w:r>
              <w:rPr>
                <w:noProof/>
                <w:webHidden/>
              </w:rPr>
              <w:fldChar w:fldCharType="begin"/>
            </w:r>
            <w:r>
              <w:rPr>
                <w:noProof/>
                <w:webHidden/>
              </w:rPr>
              <w:instrText xml:space="preserve"> PAGEREF _Toc194323700 \h </w:instrText>
            </w:r>
            <w:r>
              <w:rPr>
                <w:noProof/>
                <w:webHidden/>
              </w:rPr>
            </w:r>
            <w:r>
              <w:rPr>
                <w:noProof/>
                <w:webHidden/>
              </w:rPr>
              <w:fldChar w:fldCharType="separate"/>
            </w:r>
            <w:r>
              <w:rPr>
                <w:noProof/>
                <w:webHidden/>
              </w:rPr>
              <w:t>7</w:t>
            </w:r>
            <w:r>
              <w:rPr>
                <w:noProof/>
                <w:webHidden/>
              </w:rPr>
              <w:fldChar w:fldCharType="end"/>
            </w:r>
          </w:hyperlink>
        </w:p>
        <w:p w14:paraId="67C82B70" w14:textId="413C96A1" w:rsidR="00A766E0" w:rsidRDefault="00A766E0">
          <w:pPr>
            <w:pStyle w:val="TOC2"/>
            <w:rPr>
              <w:rFonts w:asciiTheme="minorHAnsi" w:hAnsiTheme="minorHAnsi" w:cstheme="minorBidi"/>
              <w:kern w:val="2"/>
              <w:sz w:val="24"/>
              <w:szCs w:val="24"/>
              <w14:ligatures w14:val="standardContextual"/>
            </w:rPr>
          </w:pPr>
          <w:hyperlink w:anchor="_Toc194323701" w:history="1">
            <w:r w:rsidRPr="00D71F21">
              <w:rPr>
                <w:rStyle w:val="Hyperlink"/>
              </w:rPr>
              <w:t>Proposal Abstract</w:t>
            </w:r>
            <w:r>
              <w:rPr>
                <w:webHidden/>
              </w:rPr>
              <w:tab/>
            </w:r>
            <w:r>
              <w:rPr>
                <w:webHidden/>
              </w:rPr>
              <w:fldChar w:fldCharType="begin"/>
            </w:r>
            <w:r>
              <w:rPr>
                <w:webHidden/>
              </w:rPr>
              <w:instrText xml:space="preserve"> PAGEREF _Toc194323701 \h </w:instrText>
            </w:r>
            <w:r>
              <w:rPr>
                <w:webHidden/>
              </w:rPr>
            </w:r>
            <w:r>
              <w:rPr>
                <w:webHidden/>
              </w:rPr>
              <w:fldChar w:fldCharType="separate"/>
            </w:r>
            <w:r>
              <w:rPr>
                <w:webHidden/>
              </w:rPr>
              <w:t>7</w:t>
            </w:r>
            <w:r>
              <w:rPr>
                <w:webHidden/>
              </w:rPr>
              <w:fldChar w:fldCharType="end"/>
            </w:r>
          </w:hyperlink>
        </w:p>
        <w:p w14:paraId="0537523D" w14:textId="7D7C0065" w:rsidR="00A766E0" w:rsidRDefault="00A766E0">
          <w:pPr>
            <w:pStyle w:val="TOC2"/>
            <w:rPr>
              <w:rFonts w:asciiTheme="minorHAnsi" w:hAnsiTheme="minorHAnsi" w:cstheme="minorBidi"/>
              <w:kern w:val="2"/>
              <w:sz w:val="24"/>
              <w:szCs w:val="24"/>
              <w14:ligatures w14:val="standardContextual"/>
            </w:rPr>
          </w:pPr>
          <w:hyperlink w:anchor="_Toc194323702" w:history="1">
            <w:r w:rsidRPr="00D71F21">
              <w:rPr>
                <w:rStyle w:val="Hyperlink"/>
              </w:rPr>
              <w:t>Proposal Narrative</w:t>
            </w:r>
            <w:r>
              <w:rPr>
                <w:webHidden/>
              </w:rPr>
              <w:tab/>
            </w:r>
            <w:r>
              <w:rPr>
                <w:webHidden/>
              </w:rPr>
              <w:fldChar w:fldCharType="begin"/>
            </w:r>
            <w:r>
              <w:rPr>
                <w:webHidden/>
              </w:rPr>
              <w:instrText xml:space="preserve"> PAGEREF _Toc194323702 \h </w:instrText>
            </w:r>
            <w:r>
              <w:rPr>
                <w:webHidden/>
              </w:rPr>
            </w:r>
            <w:r>
              <w:rPr>
                <w:webHidden/>
              </w:rPr>
              <w:fldChar w:fldCharType="separate"/>
            </w:r>
            <w:r>
              <w:rPr>
                <w:webHidden/>
              </w:rPr>
              <w:t>8</w:t>
            </w:r>
            <w:r>
              <w:rPr>
                <w:webHidden/>
              </w:rPr>
              <w:fldChar w:fldCharType="end"/>
            </w:r>
          </w:hyperlink>
        </w:p>
        <w:p w14:paraId="365AACE0" w14:textId="06D22264" w:rsidR="00A766E0" w:rsidRDefault="00A766E0">
          <w:pPr>
            <w:pStyle w:val="TOC2"/>
            <w:rPr>
              <w:rFonts w:asciiTheme="minorHAnsi" w:hAnsiTheme="minorHAnsi" w:cstheme="minorBidi"/>
              <w:kern w:val="2"/>
              <w:sz w:val="24"/>
              <w:szCs w:val="24"/>
              <w14:ligatures w14:val="standardContextual"/>
            </w:rPr>
          </w:pPr>
          <w:hyperlink w:anchor="_Toc194323703" w:history="1">
            <w:r w:rsidRPr="00D71F21">
              <w:rPr>
                <w:rStyle w:val="Hyperlink"/>
              </w:rPr>
              <w:t>Budget and Budget Justification</w:t>
            </w:r>
            <w:r>
              <w:rPr>
                <w:webHidden/>
              </w:rPr>
              <w:tab/>
            </w:r>
            <w:r>
              <w:rPr>
                <w:webHidden/>
              </w:rPr>
              <w:fldChar w:fldCharType="begin"/>
            </w:r>
            <w:r>
              <w:rPr>
                <w:webHidden/>
              </w:rPr>
              <w:instrText xml:space="preserve"> PAGEREF _Toc194323703 \h </w:instrText>
            </w:r>
            <w:r>
              <w:rPr>
                <w:webHidden/>
              </w:rPr>
            </w:r>
            <w:r>
              <w:rPr>
                <w:webHidden/>
              </w:rPr>
              <w:fldChar w:fldCharType="separate"/>
            </w:r>
            <w:r>
              <w:rPr>
                <w:webHidden/>
              </w:rPr>
              <w:t>9</w:t>
            </w:r>
            <w:r>
              <w:rPr>
                <w:webHidden/>
              </w:rPr>
              <w:fldChar w:fldCharType="end"/>
            </w:r>
          </w:hyperlink>
        </w:p>
        <w:p w14:paraId="4FA6E87D" w14:textId="2A087AD0" w:rsidR="00A766E0" w:rsidRDefault="00A766E0">
          <w:pPr>
            <w:pStyle w:val="TOC2"/>
            <w:rPr>
              <w:rFonts w:asciiTheme="minorHAnsi" w:hAnsiTheme="minorHAnsi" w:cstheme="minorBidi"/>
              <w:kern w:val="2"/>
              <w:sz w:val="24"/>
              <w:szCs w:val="24"/>
              <w14:ligatures w14:val="standardContextual"/>
            </w:rPr>
          </w:pPr>
          <w:hyperlink w:anchor="_Toc194323704" w:history="1">
            <w:r w:rsidRPr="00D71F21">
              <w:rPr>
                <w:rStyle w:val="Hyperlink"/>
              </w:rPr>
              <w:t>Third-Party Agreements</w:t>
            </w:r>
            <w:r>
              <w:rPr>
                <w:webHidden/>
              </w:rPr>
              <w:tab/>
            </w:r>
            <w:r>
              <w:rPr>
                <w:webHidden/>
              </w:rPr>
              <w:fldChar w:fldCharType="begin"/>
            </w:r>
            <w:r>
              <w:rPr>
                <w:webHidden/>
              </w:rPr>
              <w:instrText xml:space="preserve"> PAGEREF _Toc194323704 \h </w:instrText>
            </w:r>
            <w:r>
              <w:rPr>
                <w:webHidden/>
              </w:rPr>
            </w:r>
            <w:r>
              <w:rPr>
                <w:webHidden/>
              </w:rPr>
              <w:fldChar w:fldCharType="separate"/>
            </w:r>
            <w:r>
              <w:rPr>
                <w:webHidden/>
              </w:rPr>
              <w:t>9</w:t>
            </w:r>
            <w:r>
              <w:rPr>
                <w:webHidden/>
              </w:rPr>
              <w:fldChar w:fldCharType="end"/>
            </w:r>
          </w:hyperlink>
        </w:p>
        <w:p w14:paraId="5131D874" w14:textId="3A3DAE84" w:rsidR="00A766E0" w:rsidRDefault="00A766E0">
          <w:pPr>
            <w:pStyle w:val="TOC2"/>
            <w:rPr>
              <w:rFonts w:asciiTheme="minorHAnsi" w:hAnsiTheme="minorHAnsi" w:cstheme="minorBidi"/>
              <w:kern w:val="2"/>
              <w:sz w:val="24"/>
              <w:szCs w:val="24"/>
              <w14:ligatures w14:val="standardContextual"/>
            </w:rPr>
          </w:pPr>
          <w:hyperlink w:anchor="_Toc194323705" w:history="1">
            <w:r w:rsidRPr="00D71F21">
              <w:rPr>
                <w:rStyle w:val="Hyperlink"/>
              </w:rPr>
              <w:t>Letters of Reference</w:t>
            </w:r>
            <w:r>
              <w:rPr>
                <w:webHidden/>
              </w:rPr>
              <w:tab/>
            </w:r>
            <w:r>
              <w:rPr>
                <w:webHidden/>
              </w:rPr>
              <w:fldChar w:fldCharType="begin"/>
            </w:r>
            <w:r>
              <w:rPr>
                <w:webHidden/>
              </w:rPr>
              <w:instrText xml:space="preserve"> PAGEREF _Toc194323705 \h </w:instrText>
            </w:r>
            <w:r>
              <w:rPr>
                <w:webHidden/>
              </w:rPr>
            </w:r>
            <w:r>
              <w:rPr>
                <w:webHidden/>
              </w:rPr>
              <w:fldChar w:fldCharType="separate"/>
            </w:r>
            <w:r>
              <w:rPr>
                <w:webHidden/>
              </w:rPr>
              <w:t>9</w:t>
            </w:r>
            <w:r>
              <w:rPr>
                <w:webHidden/>
              </w:rPr>
              <w:fldChar w:fldCharType="end"/>
            </w:r>
          </w:hyperlink>
        </w:p>
        <w:p w14:paraId="0049BA34" w14:textId="1D036730" w:rsidR="00A766E0" w:rsidRDefault="00A766E0">
          <w:pPr>
            <w:pStyle w:val="TOC2"/>
            <w:rPr>
              <w:rFonts w:asciiTheme="minorHAnsi" w:hAnsiTheme="minorHAnsi" w:cstheme="minorBidi"/>
              <w:kern w:val="2"/>
              <w:sz w:val="24"/>
              <w:szCs w:val="24"/>
              <w14:ligatures w14:val="standardContextual"/>
            </w:rPr>
          </w:pPr>
          <w:hyperlink w:anchor="_Toc194323706" w:history="1">
            <w:r w:rsidRPr="00D71F21">
              <w:rPr>
                <w:rStyle w:val="Hyperlink"/>
              </w:rPr>
              <w:t>Qualification Documents</w:t>
            </w:r>
            <w:r>
              <w:rPr>
                <w:webHidden/>
              </w:rPr>
              <w:tab/>
            </w:r>
            <w:r>
              <w:rPr>
                <w:webHidden/>
              </w:rPr>
              <w:fldChar w:fldCharType="begin"/>
            </w:r>
            <w:r>
              <w:rPr>
                <w:webHidden/>
              </w:rPr>
              <w:instrText xml:space="preserve"> PAGEREF _Toc194323706 \h </w:instrText>
            </w:r>
            <w:r>
              <w:rPr>
                <w:webHidden/>
              </w:rPr>
            </w:r>
            <w:r>
              <w:rPr>
                <w:webHidden/>
              </w:rPr>
              <w:fldChar w:fldCharType="separate"/>
            </w:r>
            <w:r>
              <w:rPr>
                <w:webHidden/>
              </w:rPr>
              <w:t>9</w:t>
            </w:r>
            <w:r>
              <w:rPr>
                <w:webHidden/>
              </w:rPr>
              <w:fldChar w:fldCharType="end"/>
            </w:r>
          </w:hyperlink>
        </w:p>
        <w:p w14:paraId="27790B20" w14:textId="0F9280B3" w:rsidR="00A766E0" w:rsidRDefault="00A766E0">
          <w:pPr>
            <w:pStyle w:val="TOC1"/>
            <w:tabs>
              <w:tab w:val="right" w:leader="dot" w:pos="9350"/>
            </w:tabs>
            <w:rPr>
              <w:rFonts w:cstheme="minorBidi"/>
              <w:noProof/>
              <w:kern w:val="2"/>
              <w:sz w:val="24"/>
              <w:szCs w:val="24"/>
              <w14:ligatures w14:val="standardContextual"/>
            </w:rPr>
          </w:pPr>
          <w:hyperlink w:anchor="_Toc194323707" w:history="1">
            <w:r w:rsidRPr="00D71F21">
              <w:rPr>
                <w:rStyle w:val="Hyperlink"/>
                <w:noProof/>
              </w:rPr>
              <w:t>FUNDING/BUDGET GUIDELINES</w:t>
            </w:r>
            <w:r>
              <w:rPr>
                <w:noProof/>
                <w:webHidden/>
              </w:rPr>
              <w:tab/>
            </w:r>
            <w:r>
              <w:rPr>
                <w:noProof/>
                <w:webHidden/>
              </w:rPr>
              <w:fldChar w:fldCharType="begin"/>
            </w:r>
            <w:r>
              <w:rPr>
                <w:noProof/>
                <w:webHidden/>
              </w:rPr>
              <w:instrText xml:space="preserve"> PAGEREF _Toc194323707 \h </w:instrText>
            </w:r>
            <w:r>
              <w:rPr>
                <w:noProof/>
                <w:webHidden/>
              </w:rPr>
            </w:r>
            <w:r>
              <w:rPr>
                <w:noProof/>
                <w:webHidden/>
              </w:rPr>
              <w:fldChar w:fldCharType="separate"/>
            </w:r>
            <w:r>
              <w:rPr>
                <w:noProof/>
                <w:webHidden/>
              </w:rPr>
              <w:t>9</w:t>
            </w:r>
            <w:r>
              <w:rPr>
                <w:noProof/>
                <w:webHidden/>
              </w:rPr>
              <w:fldChar w:fldCharType="end"/>
            </w:r>
          </w:hyperlink>
        </w:p>
        <w:p w14:paraId="69AC80DF" w14:textId="7B51E780" w:rsidR="00A766E0" w:rsidRDefault="00A766E0">
          <w:pPr>
            <w:pStyle w:val="TOC1"/>
            <w:tabs>
              <w:tab w:val="right" w:leader="dot" w:pos="9350"/>
            </w:tabs>
            <w:rPr>
              <w:rFonts w:cstheme="minorBidi"/>
              <w:noProof/>
              <w:kern w:val="2"/>
              <w:sz w:val="24"/>
              <w:szCs w:val="24"/>
              <w14:ligatures w14:val="standardContextual"/>
            </w:rPr>
          </w:pPr>
          <w:hyperlink w:anchor="_Toc194323708" w:history="1">
            <w:r w:rsidRPr="00D71F21">
              <w:rPr>
                <w:rStyle w:val="Hyperlink"/>
                <w:noProof/>
              </w:rPr>
              <w:t>EVALUATION CRITERIA</w:t>
            </w:r>
            <w:r>
              <w:rPr>
                <w:noProof/>
                <w:webHidden/>
              </w:rPr>
              <w:tab/>
            </w:r>
            <w:r>
              <w:rPr>
                <w:noProof/>
                <w:webHidden/>
              </w:rPr>
              <w:fldChar w:fldCharType="begin"/>
            </w:r>
            <w:r>
              <w:rPr>
                <w:noProof/>
                <w:webHidden/>
              </w:rPr>
              <w:instrText xml:space="preserve"> PAGEREF _Toc194323708 \h </w:instrText>
            </w:r>
            <w:r>
              <w:rPr>
                <w:noProof/>
                <w:webHidden/>
              </w:rPr>
            </w:r>
            <w:r>
              <w:rPr>
                <w:noProof/>
                <w:webHidden/>
              </w:rPr>
              <w:fldChar w:fldCharType="separate"/>
            </w:r>
            <w:r>
              <w:rPr>
                <w:noProof/>
                <w:webHidden/>
              </w:rPr>
              <w:t>10</w:t>
            </w:r>
            <w:r>
              <w:rPr>
                <w:noProof/>
                <w:webHidden/>
              </w:rPr>
              <w:fldChar w:fldCharType="end"/>
            </w:r>
          </w:hyperlink>
        </w:p>
        <w:p w14:paraId="614E2BA0" w14:textId="19D8E6B9" w:rsidR="003503F2" w:rsidRPr="003503F2" w:rsidRDefault="003503F2" w:rsidP="003503F2">
          <w:pPr>
            <w:widowControl w:val="0"/>
            <w:autoSpaceDE w:val="0"/>
            <w:autoSpaceDN w:val="0"/>
            <w:spacing w:after="0" w:line="240" w:lineRule="auto"/>
            <w:rPr>
              <w:rFonts w:ascii="Times New Roman" w:eastAsia="Times New Roman" w:hAnsi="Times New Roman" w:cs="Times New Roman"/>
              <w:color w:val="auto"/>
            </w:rPr>
          </w:pPr>
          <w:r w:rsidRPr="003503F2">
            <w:rPr>
              <w:rFonts w:ascii="Times New Roman" w:eastAsia="Times New Roman" w:hAnsi="Times New Roman" w:cs="Times New Roman"/>
              <w:b/>
              <w:bCs/>
              <w:noProof/>
              <w:color w:val="auto"/>
            </w:rPr>
            <w:fldChar w:fldCharType="end"/>
          </w:r>
        </w:p>
      </w:sdtContent>
    </w:sdt>
    <w:p w14:paraId="4AF617B8" w14:textId="77777777" w:rsidR="00A96FE8" w:rsidRDefault="00A96FE8">
      <w:pPr>
        <w:rPr>
          <w:rFonts w:eastAsia="Times New Roman"/>
          <w:b/>
          <w:color w:val="auto"/>
          <w:sz w:val="24"/>
          <w:szCs w:val="24"/>
        </w:rPr>
      </w:pPr>
      <w:r>
        <w:rPr>
          <w:rFonts w:eastAsia="Times New Roman"/>
          <w:b/>
          <w:color w:val="auto"/>
          <w:sz w:val="24"/>
          <w:szCs w:val="24"/>
        </w:rPr>
        <w:br w:type="page"/>
      </w:r>
    </w:p>
    <w:p w14:paraId="4EA95584" w14:textId="517BD38C" w:rsidR="00182E2A" w:rsidRDefault="00BC5125" w:rsidP="00BC5125">
      <w:pPr>
        <w:pStyle w:val="Heading1"/>
      </w:pPr>
      <w:bookmarkStart w:id="1" w:name="_Toc194323682"/>
      <w:r>
        <w:lastRenderedPageBreak/>
        <w:t>REQUEST DETAILS</w:t>
      </w:r>
      <w:bookmarkEnd w:id="1"/>
    </w:p>
    <w:p w14:paraId="5033B951" w14:textId="77777777" w:rsidR="00BC5125" w:rsidRPr="00BC5125" w:rsidRDefault="00BC5125" w:rsidP="00BC5125"/>
    <w:p w14:paraId="3C2740B4" w14:textId="2D9F2DB5" w:rsidR="003E6D8A" w:rsidRPr="00EA7482" w:rsidRDefault="00182E2A" w:rsidP="00182E2A">
      <w:pPr>
        <w:pStyle w:val="Heading2"/>
      </w:pPr>
      <w:bookmarkStart w:id="2" w:name="_Toc194323683"/>
      <w:r>
        <w:t>Background</w:t>
      </w:r>
      <w:bookmarkEnd w:id="2"/>
    </w:p>
    <w:p w14:paraId="23332457" w14:textId="77777777" w:rsidR="000C347B" w:rsidRDefault="000C347B" w:rsidP="00B514A6">
      <w:pPr>
        <w:widowControl w:val="0"/>
        <w:autoSpaceDE w:val="0"/>
        <w:autoSpaceDN w:val="0"/>
        <w:spacing w:after="0" w:line="240" w:lineRule="auto"/>
        <w:rPr>
          <w:rFonts w:eastAsia="Times New Roman"/>
          <w:color w:val="auto"/>
        </w:rPr>
      </w:pPr>
    </w:p>
    <w:p w14:paraId="6089F9C7" w14:textId="44EBC00A" w:rsidR="003503F2" w:rsidRPr="009574BC" w:rsidRDefault="003503F2" w:rsidP="00B514A6">
      <w:pPr>
        <w:widowControl w:val="0"/>
        <w:autoSpaceDE w:val="0"/>
        <w:autoSpaceDN w:val="0"/>
        <w:spacing w:after="0" w:line="240" w:lineRule="auto"/>
        <w:rPr>
          <w:rFonts w:eastAsia="Times New Roman"/>
          <w:color w:val="auto"/>
        </w:rPr>
      </w:pPr>
      <w:r w:rsidRPr="009574BC">
        <w:rPr>
          <w:rFonts w:eastAsia="Times New Roman"/>
          <w:color w:val="auto"/>
        </w:rPr>
        <w:t xml:space="preserve">The Mayor’s Office of Employment Development (MOED) is Baltimore’s workforce development agency and American Job Center operator. MOED serves as the City’s primary agent of workforce development services for employers, new workers, people with disabilities, career changers, returning citizens, laid-off workers, and youth. More information on MOED is available at </w:t>
      </w:r>
      <w:hyperlink r:id="rId15" w:history="1">
        <w:r w:rsidR="00D12E62" w:rsidRPr="009574BC">
          <w:rPr>
            <w:rFonts w:eastAsia="Times New Roman"/>
            <w:color w:val="0000FF"/>
            <w:u w:val="single"/>
          </w:rPr>
          <w:t>https://moed.baltimorecity.gov/</w:t>
        </w:r>
      </w:hyperlink>
      <w:r w:rsidRPr="009574BC">
        <w:rPr>
          <w:rFonts w:eastAsia="Times New Roman"/>
          <w:color w:val="auto"/>
        </w:rPr>
        <w:t xml:space="preserve"> </w:t>
      </w:r>
    </w:p>
    <w:p w14:paraId="52EBC430" w14:textId="77777777" w:rsidR="00F12624" w:rsidRDefault="00F12624" w:rsidP="00B514A6">
      <w:pPr>
        <w:widowControl w:val="0"/>
        <w:autoSpaceDE w:val="0"/>
        <w:autoSpaceDN w:val="0"/>
        <w:spacing w:after="0" w:line="240" w:lineRule="auto"/>
        <w:rPr>
          <w:rFonts w:eastAsia="Times New Roman"/>
          <w:color w:val="auto"/>
        </w:rPr>
      </w:pPr>
    </w:p>
    <w:p w14:paraId="523420CF" w14:textId="73013945" w:rsidR="00C339B0" w:rsidRDefault="003503F2" w:rsidP="00B514A6">
      <w:pPr>
        <w:widowControl w:val="0"/>
        <w:autoSpaceDE w:val="0"/>
        <w:autoSpaceDN w:val="0"/>
        <w:spacing w:after="0" w:line="240" w:lineRule="auto"/>
        <w:rPr>
          <w:rFonts w:eastAsia="Times New Roman"/>
          <w:color w:val="auto"/>
        </w:rPr>
      </w:pPr>
      <w:r w:rsidRPr="009574BC">
        <w:rPr>
          <w:rFonts w:eastAsia="Times New Roman"/>
          <w:color w:val="auto"/>
        </w:rPr>
        <w:t>MOED’s mission is to deliver economic justice to Baltimore residents.  To MOED, economic justice means creating an equitable workforce system that responds to all residents’ needs and provides viable economic opportunities to all residents</w:t>
      </w:r>
      <w:r w:rsidR="00B962CD">
        <w:rPr>
          <w:rFonts w:eastAsia="Times New Roman"/>
          <w:color w:val="auto"/>
        </w:rPr>
        <w:t>,</w:t>
      </w:r>
      <w:r w:rsidRPr="009574BC">
        <w:rPr>
          <w:rFonts w:eastAsia="Times New Roman"/>
          <w:color w:val="auto"/>
        </w:rPr>
        <w:t xml:space="preserve"> especially those who have been generally and systemically disadvantaged. We believe that every resident deserves the right for meaningful work and a hopeful future. </w:t>
      </w:r>
      <w:bookmarkStart w:id="3" w:name="_Toc92103872"/>
      <w:bookmarkStart w:id="4" w:name="_Toc95964410"/>
    </w:p>
    <w:p w14:paraId="6C934421" w14:textId="77777777" w:rsidR="00B86BAC" w:rsidRPr="00B86BAC" w:rsidRDefault="00B86BAC" w:rsidP="00B514A6">
      <w:pPr>
        <w:widowControl w:val="0"/>
        <w:autoSpaceDE w:val="0"/>
        <w:autoSpaceDN w:val="0"/>
        <w:spacing w:after="0" w:line="240" w:lineRule="auto"/>
        <w:rPr>
          <w:rFonts w:eastAsia="Times New Roman"/>
          <w:color w:val="auto"/>
        </w:rPr>
      </w:pPr>
    </w:p>
    <w:p w14:paraId="51DF2EEF" w14:textId="61D7AE8F" w:rsidR="00B86BAC" w:rsidRDefault="00B86BAC" w:rsidP="00B514A6">
      <w:pPr>
        <w:spacing w:after="0" w:line="240" w:lineRule="auto"/>
      </w:pPr>
      <w:r>
        <w:t>In partnership with the District Court of Maryland, MOED administers the District Court Re-Entry Project (DCREP)</w:t>
      </w:r>
      <w:r w:rsidR="00E850D2">
        <w:t>,</w:t>
      </w:r>
      <w:r>
        <w:t xml:space="preserve"> founded by the Honorable Nicole Pastore. DCREP is a diversionary program that aims to reduce recidivism in Baltimore City by offering defendants an opportunity to participate in employment and training programs either as a condition of probation, an alternative to incarceration, or a condition of pretrial release. </w:t>
      </w:r>
    </w:p>
    <w:p w14:paraId="06EADC07" w14:textId="77777777" w:rsidR="000C347B" w:rsidRDefault="000C347B" w:rsidP="00B514A6">
      <w:pPr>
        <w:spacing w:after="0" w:line="240" w:lineRule="auto"/>
      </w:pPr>
    </w:p>
    <w:p w14:paraId="68B06352" w14:textId="1A163345" w:rsidR="00B86BAC" w:rsidRDefault="00B86BAC" w:rsidP="00B514A6">
      <w:pPr>
        <w:spacing w:after="0" w:line="240" w:lineRule="auto"/>
      </w:pPr>
      <w:r>
        <w:t xml:space="preserve">DCREP enrolls 150 defendants </w:t>
      </w:r>
      <w:r w:rsidRPr="002E6FEB">
        <w:t xml:space="preserve">annually, </w:t>
      </w:r>
      <w:r>
        <w:t>while mitigating barriers to employment and connecting defendants to occupational skills training and to a range of support services including financial empowerment counseling, mental health, legal services, and rideshare access</w:t>
      </w:r>
      <w:r w:rsidRPr="002E6FEB">
        <w:t xml:space="preserve">. </w:t>
      </w:r>
      <w:r>
        <w:t>The program aims to address and remove impediments to employment, improve basic skill levels, and provide support services that aid in reducing recidivism.</w:t>
      </w:r>
      <w:r w:rsidR="008261A1">
        <w:t xml:space="preserve"> </w:t>
      </w:r>
    </w:p>
    <w:p w14:paraId="48FC960A" w14:textId="77777777" w:rsidR="00CE4D05" w:rsidRPr="00B86BAC" w:rsidRDefault="00CE4D05" w:rsidP="00B514A6">
      <w:pPr>
        <w:spacing w:after="0" w:line="240" w:lineRule="auto"/>
      </w:pPr>
    </w:p>
    <w:p w14:paraId="50071506" w14:textId="62B046C6" w:rsidR="001D6C5D" w:rsidRDefault="003503F2" w:rsidP="008261A1">
      <w:pPr>
        <w:pStyle w:val="Heading2"/>
        <w:spacing w:before="0" w:line="240" w:lineRule="auto"/>
      </w:pPr>
      <w:bookmarkStart w:id="5" w:name="_Toc194323684"/>
      <w:r w:rsidRPr="00D62AB2">
        <w:t>Purpose of Funding</w:t>
      </w:r>
      <w:bookmarkEnd w:id="3"/>
      <w:bookmarkEnd w:id="4"/>
      <w:bookmarkEnd w:id="5"/>
    </w:p>
    <w:p w14:paraId="27D94B6A" w14:textId="77777777" w:rsidR="008261A1" w:rsidRPr="008261A1" w:rsidRDefault="008261A1" w:rsidP="008261A1"/>
    <w:p w14:paraId="050256E9" w14:textId="1592F415" w:rsidR="00922F1B" w:rsidRDefault="001C7B90" w:rsidP="00B2276A">
      <w:r>
        <w:t>The organization</w:t>
      </w:r>
      <w:r w:rsidR="009910D9">
        <w:t xml:space="preserve"> selected for funding </w:t>
      </w:r>
      <w:r w:rsidR="00460402">
        <w:t xml:space="preserve">will </w:t>
      </w:r>
      <w:r w:rsidR="00B7567E">
        <w:t xml:space="preserve">provide Case Management services </w:t>
      </w:r>
      <w:r w:rsidR="00DB3747">
        <w:t xml:space="preserve">to </w:t>
      </w:r>
      <w:r w:rsidR="00AB2891">
        <w:t xml:space="preserve">all </w:t>
      </w:r>
      <w:r w:rsidR="00B2276A">
        <w:t xml:space="preserve">DCREP participants. </w:t>
      </w:r>
      <w:r w:rsidR="00172C22">
        <w:t xml:space="preserve">The </w:t>
      </w:r>
      <w:r w:rsidR="00B2276A">
        <w:t>Case Manager</w:t>
      </w:r>
      <w:r w:rsidR="00172C22">
        <w:t>(</w:t>
      </w:r>
      <w:r w:rsidR="00B2276A">
        <w:t>s</w:t>
      </w:r>
      <w:r w:rsidR="00172C22">
        <w:t>)</w:t>
      </w:r>
      <w:r w:rsidR="00B2276A">
        <w:t xml:space="preserve"> will </w:t>
      </w:r>
      <w:r w:rsidR="002A485C" w:rsidRPr="00B2276A">
        <w:t xml:space="preserve">be stationed at the Baltimore City District Court and attend court proceedings. As defendants are selected for participation in DCREP, the </w:t>
      </w:r>
      <w:r w:rsidR="00B2276A" w:rsidRPr="00B2276A">
        <w:t>Case Manager</w:t>
      </w:r>
      <w:r w:rsidR="00172C22">
        <w:t>(s)</w:t>
      </w:r>
      <w:r w:rsidR="00B2276A" w:rsidRPr="00B2276A">
        <w:t xml:space="preserve"> will</w:t>
      </w:r>
      <w:r w:rsidR="002A485C" w:rsidRPr="00B2276A">
        <w:t xml:space="preserve"> </w:t>
      </w:r>
      <w:r w:rsidR="00CF0016">
        <w:t>manage the referral process from the court liaison</w:t>
      </w:r>
      <w:r w:rsidR="005E2A1F">
        <w:t xml:space="preserve"> and </w:t>
      </w:r>
      <w:r w:rsidR="002A485C" w:rsidRPr="00B2276A">
        <w:t>conduct intake</w:t>
      </w:r>
      <w:r w:rsidR="001422BD">
        <w:t xml:space="preserve"> and </w:t>
      </w:r>
      <w:r w:rsidR="002A485C" w:rsidRPr="00B2276A">
        <w:t>enrollment</w:t>
      </w:r>
      <w:r w:rsidR="006B4556">
        <w:t xml:space="preserve">, </w:t>
      </w:r>
      <w:r w:rsidR="002746E1">
        <w:t xml:space="preserve">ensuring </w:t>
      </w:r>
      <w:r w:rsidR="00D26D2F">
        <w:t>each participant completes required forms</w:t>
      </w:r>
      <w:r w:rsidR="00E907CF">
        <w:t xml:space="preserve"> and</w:t>
      </w:r>
      <w:r w:rsidR="00B31196">
        <w:t xml:space="preserve"> reviews reporting instructions</w:t>
      </w:r>
      <w:r w:rsidR="00E907CF">
        <w:t xml:space="preserve">. </w:t>
      </w:r>
      <w:r w:rsidR="00DA45E0">
        <w:t>The Case Manager(s) w</w:t>
      </w:r>
      <w:r w:rsidR="0029016F">
        <w:t xml:space="preserve">ill maintain </w:t>
      </w:r>
      <w:r w:rsidR="007528E1">
        <w:t xml:space="preserve">electronic </w:t>
      </w:r>
      <w:r w:rsidR="0029016F">
        <w:t>participant files</w:t>
      </w:r>
      <w:r w:rsidR="007A1E88">
        <w:t>,</w:t>
      </w:r>
      <w:r w:rsidR="00640011">
        <w:t xml:space="preserve"> and </w:t>
      </w:r>
      <w:r w:rsidR="007A1E88">
        <w:t xml:space="preserve">will </w:t>
      </w:r>
      <w:r w:rsidR="00640011">
        <w:t>record</w:t>
      </w:r>
      <w:r w:rsidR="007528E1">
        <w:t xml:space="preserve"> </w:t>
      </w:r>
      <w:r w:rsidR="00C6545C">
        <w:t>case notes and other information</w:t>
      </w:r>
      <w:r w:rsidR="00376502">
        <w:t xml:space="preserve"> using </w:t>
      </w:r>
      <w:r w:rsidR="007C5F93">
        <w:t xml:space="preserve">the </w:t>
      </w:r>
      <w:r w:rsidR="00656A07">
        <w:t xml:space="preserve">Maryland Courts’ </w:t>
      </w:r>
      <w:r w:rsidR="007A1E88">
        <w:t xml:space="preserve">AIMS </w:t>
      </w:r>
      <w:r w:rsidR="00656A07">
        <w:t xml:space="preserve">system </w:t>
      </w:r>
      <w:r w:rsidR="00376502">
        <w:t>and MOED’s Unite Us referral platform.</w:t>
      </w:r>
    </w:p>
    <w:p w14:paraId="6A85D3D1" w14:textId="1350C936" w:rsidR="00243DF7" w:rsidRDefault="000A0998" w:rsidP="002716B8">
      <w:r>
        <w:t xml:space="preserve">Each Monday, </w:t>
      </w:r>
      <w:r w:rsidR="0070053E">
        <w:t xml:space="preserve">newly referred </w:t>
      </w:r>
      <w:r>
        <w:t xml:space="preserve">participants are required to report to the Case Manager(s) </w:t>
      </w:r>
      <w:r w:rsidR="0070053E">
        <w:t xml:space="preserve">for </w:t>
      </w:r>
      <w:r w:rsidR="00B17D43">
        <w:t xml:space="preserve">an </w:t>
      </w:r>
      <w:r w:rsidR="0070053E">
        <w:t>orientation</w:t>
      </w:r>
      <w:r w:rsidR="00B17D43">
        <w:t xml:space="preserve"> session</w:t>
      </w:r>
      <w:r w:rsidR="00996F60">
        <w:t xml:space="preserve">. </w:t>
      </w:r>
      <w:r w:rsidR="00076BD5">
        <w:t>T</w:t>
      </w:r>
      <w:r w:rsidR="00405034">
        <w:t xml:space="preserve">he Case Manager(s) will </w:t>
      </w:r>
      <w:r w:rsidR="00076BD5">
        <w:t xml:space="preserve">subsequently </w:t>
      </w:r>
      <w:r w:rsidR="00405034">
        <w:t xml:space="preserve">provide </w:t>
      </w:r>
      <w:r w:rsidR="0070053E">
        <w:t>job readiness and barrier removal services</w:t>
      </w:r>
      <w:r w:rsidR="00D7612D">
        <w:t xml:space="preserve"> for each cohort of participants</w:t>
      </w:r>
      <w:r w:rsidR="00C157DA">
        <w:t xml:space="preserve">, including referring participants to partner organizations </w:t>
      </w:r>
      <w:r w:rsidR="00F376AA">
        <w:t>for additional supports.</w:t>
      </w:r>
      <w:r w:rsidR="008C4A07">
        <w:t xml:space="preserve"> Participants who a</w:t>
      </w:r>
      <w:r w:rsidR="008E18A6">
        <w:t>re considered “job ready” must then be referred to MOED’s Northwest Career Center (NWCC)</w:t>
      </w:r>
      <w:r w:rsidR="00B17D43">
        <w:t xml:space="preserve"> to work with Career Navigators and Job Developers to </w:t>
      </w:r>
      <w:proofErr w:type="gramStart"/>
      <w:r w:rsidR="00B17D43">
        <w:t>be connected with</w:t>
      </w:r>
      <w:proofErr w:type="gramEnd"/>
      <w:r w:rsidR="00B17D43">
        <w:t xml:space="preserve"> training and/or employment.</w:t>
      </w:r>
      <w:r w:rsidR="008E18A6">
        <w:t xml:space="preserve"> </w:t>
      </w:r>
    </w:p>
    <w:p w14:paraId="69654D5A" w14:textId="3FFADF05" w:rsidR="00243DF7" w:rsidRDefault="008C4A07" w:rsidP="002716B8">
      <w:r>
        <w:t>Throughout this process, the Case Manager(s) will perform assessments and conduct biweekly check-ins with participants, and attend hearings as needed to monitor participant progress. The Case Manager(s) must provide monthly program metric reports to the DCREP Program Manager. As each cohort of participants completes program requirements, the Case Manager(s) will attend graduation ceremonies and compile summaries of graduation outcomes.</w:t>
      </w:r>
    </w:p>
    <w:p w14:paraId="044FB9C5" w14:textId="6178491D" w:rsidR="00922F1B" w:rsidRDefault="0006361A" w:rsidP="002716B8">
      <w:r>
        <w:lastRenderedPageBreak/>
        <w:t xml:space="preserve">In addition, the Case Manager(s) will be responsible for assisting MOED with community outreach and partnership development for the DCREP program. </w:t>
      </w:r>
      <w:r w:rsidR="00DC408F">
        <w:t>These activities may include</w:t>
      </w:r>
      <w:r w:rsidR="00F376AA">
        <w:t xml:space="preserve"> hosting or</w:t>
      </w:r>
      <w:r w:rsidR="00DC408F">
        <w:t xml:space="preserve"> conducting </w:t>
      </w:r>
      <w:r w:rsidR="004D1606">
        <w:t>site visits for DCREP program vendors, such as training providers</w:t>
      </w:r>
      <w:r w:rsidR="00F20A6A">
        <w:t>.</w:t>
      </w:r>
      <w:r w:rsidR="008611D1">
        <w:t xml:space="preserve"> </w:t>
      </w:r>
    </w:p>
    <w:p w14:paraId="0E99581E" w14:textId="77777777" w:rsidR="000016AC" w:rsidRPr="009574BC" w:rsidRDefault="000016AC" w:rsidP="00B514A6">
      <w:pPr>
        <w:spacing w:after="0" w:line="240" w:lineRule="auto"/>
      </w:pPr>
    </w:p>
    <w:p w14:paraId="7AC47178" w14:textId="77BB2E51" w:rsidR="003503F2" w:rsidRPr="00D62AB2" w:rsidRDefault="003503F2" w:rsidP="00B514A6">
      <w:pPr>
        <w:pStyle w:val="Heading2"/>
        <w:spacing w:before="0" w:line="240" w:lineRule="auto"/>
      </w:pPr>
      <w:bookmarkStart w:id="6" w:name="_Toc95964411"/>
      <w:bookmarkStart w:id="7" w:name="_Toc194323685"/>
      <w:r w:rsidRPr="00D62AB2">
        <w:t>Applicant Qualifications</w:t>
      </w:r>
      <w:bookmarkEnd w:id="6"/>
      <w:bookmarkEnd w:id="7"/>
    </w:p>
    <w:p w14:paraId="52FD3455" w14:textId="77777777" w:rsidR="005B648A" w:rsidRPr="009574BC" w:rsidRDefault="005B648A" w:rsidP="00B514A6">
      <w:pPr>
        <w:widowControl w:val="0"/>
        <w:autoSpaceDE w:val="0"/>
        <w:autoSpaceDN w:val="0"/>
        <w:spacing w:after="0" w:line="240" w:lineRule="auto"/>
        <w:rPr>
          <w:rFonts w:eastAsia="Times New Roman" w:cs="Times New Roman"/>
          <w:color w:val="auto"/>
        </w:rPr>
      </w:pPr>
    </w:p>
    <w:p w14:paraId="22B13A65" w14:textId="32436406" w:rsidR="001E68F1" w:rsidRPr="002225C9" w:rsidRDefault="006F1721" w:rsidP="00B514A6">
      <w:pPr>
        <w:widowControl w:val="0"/>
        <w:autoSpaceDE w:val="0"/>
        <w:autoSpaceDN w:val="0"/>
        <w:spacing w:after="0" w:line="240" w:lineRule="auto"/>
        <w:rPr>
          <w:rFonts w:eastAsia="Times New Roman" w:cs="Times New Roman"/>
          <w:color w:val="auto"/>
        </w:rPr>
      </w:pPr>
      <w:r>
        <w:t xml:space="preserve">This RFP is open to providers operating in Baltimore City. </w:t>
      </w:r>
      <w:r w:rsidR="003503F2" w:rsidRPr="009574BC">
        <w:t xml:space="preserve">Applicants to this RFP should </w:t>
      </w:r>
      <w:r w:rsidR="007170CB" w:rsidRPr="009574BC">
        <w:t>offer,</w:t>
      </w:r>
      <w:r w:rsidR="00FD1770" w:rsidRPr="009574BC">
        <w:t xml:space="preserve"> </w:t>
      </w:r>
      <w:r w:rsidR="003503F2" w:rsidRPr="009574BC">
        <w:t>at minimum</w:t>
      </w:r>
      <w:r w:rsidR="00FD1770" w:rsidRPr="009574BC">
        <w:t>:</w:t>
      </w:r>
    </w:p>
    <w:p w14:paraId="3817F4F6" w14:textId="55B00472" w:rsidR="007170CB" w:rsidRDefault="007170CB" w:rsidP="00B514A6">
      <w:pPr>
        <w:spacing w:after="0" w:line="240" w:lineRule="auto"/>
      </w:pPr>
    </w:p>
    <w:p w14:paraId="679CB365" w14:textId="3C453E08" w:rsidR="0013667F" w:rsidRDefault="0013667F" w:rsidP="00B514A6">
      <w:pPr>
        <w:pStyle w:val="ListParagraph"/>
        <w:numPr>
          <w:ilvl w:val="0"/>
          <w:numId w:val="22"/>
        </w:numPr>
        <w:spacing w:after="0" w:line="240" w:lineRule="auto"/>
      </w:pPr>
      <w:r>
        <w:t xml:space="preserve">A Project Manager </w:t>
      </w:r>
      <w:r w:rsidR="00A349CA">
        <w:t>with at least 5 years’ experience managing similar projects</w:t>
      </w:r>
      <w:r w:rsidR="0025772C">
        <w:t xml:space="preserve">, who will supervise case managers, coordinate and oversee data collection and </w:t>
      </w:r>
      <w:r w:rsidR="0006674A">
        <w:t xml:space="preserve">reporting, and </w:t>
      </w:r>
      <w:r w:rsidR="000B69CD">
        <w:t>serv</w:t>
      </w:r>
      <w:r w:rsidR="007E19DB">
        <w:t>e as the point of contact for the DCREP Program Manager</w:t>
      </w:r>
      <w:r w:rsidR="00007B90">
        <w:t xml:space="preserve"> </w:t>
      </w:r>
      <w:r w:rsidR="00A57D4D">
        <w:rPr>
          <w:i/>
          <w:iCs/>
        </w:rPr>
        <w:t xml:space="preserve">(Note: </w:t>
      </w:r>
      <w:r w:rsidR="007B18FE">
        <w:rPr>
          <w:i/>
          <w:iCs/>
        </w:rPr>
        <w:t>this position does not need to be full-time.)</w:t>
      </w:r>
    </w:p>
    <w:p w14:paraId="40D4FADA" w14:textId="6C3A56C0" w:rsidR="00CA2A41" w:rsidRDefault="00655883" w:rsidP="00B514A6">
      <w:pPr>
        <w:pStyle w:val="ListParagraph"/>
        <w:numPr>
          <w:ilvl w:val="0"/>
          <w:numId w:val="22"/>
        </w:numPr>
        <w:spacing w:after="0" w:line="240" w:lineRule="auto"/>
      </w:pPr>
      <w:r>
        <w:t xml:space="preserve">Full-time case management staff </w:t>
      </w:r>
      <w:r w:rsidR="00996B5E">
        <w:t xml:space="preserve">able </w:t>
      </w:r>
      <w:r>
        <w:t xml:space="preserve">to provide services </w:t>
      </w:r>
      <w:r w:rsidR="001977D6">
        <w:t xml:space="preserve">on-site at the Baltimore </w:t>
      </w:r>
      <w:r w:rsidR="006E6A10">
        <w:t xml:space="preserve">City </w:t>
      </w:r>
      <w:r w:rsidR="001977D6">
        <w:t xml:space="preserve">District Court, </w:t>
      </w:r>
      <w:r w:rsidR="0054585B">
        <w:t xml:space="preserve">who will </w:t>
      </w:r>
      <w:r w:rsidR="00B96455">
        <w:t xml:space="preserve">enroll participants, </w:t>
      </w:r>
      <w:r w:rsidR="004B54A3">
        <w:t>collect and maintain required documentation</w:t>
      </w:r>
      <w:r w:rsidR="0042238F">
        <w:t>, an</w:t>
      </w:r>
      <w:r w:rsidR="007823C5">
        <w:t xml:space="preserve">d </w:t>
      </w:r>
      <w:r w:rsidR="00BF6EB6">
        <w:t xml:space="preserve">review reporting requirements with newly enrolled defendants. Ongoing services will include </w:t>
      </w:r>
      <w:r w:rsidR="007C67A8">
        <w:t xml:space="preserve">weekly cohort orientation sessions, </w:t>
      </w:r>
      <w:r w:rsidR="00BF6EB6">
        <w:t>biweekly check-ins with participants</w:t>
      </w:r>
      <w:r w:rsidR="00453344">
        <w:t xml:space="preserve">, monthly program metric reports to MOED, </w:t>
      </w:r>
      <w:r w:rsidR="00B31DEE">
        <w:t>and graduation attendance and outcomes reporting</w:t>
      </w:r>
      <w:r w:rsidR="00E65FA3">
        <w:t>.</w:t>
      </w:r>
    </w:p>
    <w:p w14:paraId="4BDA0446" w14:textId="77777777" w:rsidR="00B31DEE" w:rsidRDefault="00B31DEE" w:rsidP="00B31DEE">
      <w:pPr>
        <w:spacing w:after="0" w:line="240" w:lineRule="auto"/>
      </w:pPr>
    </w:p>
    <w:p w14:paraId="23B07961" w14:textId="71F4E0EB" w:rsidR="00B31DEE" w:rsidRDefault="000800D2" w:rsidP="00B31DEE">
      <w:pPr>
        <w:spacing w:after="0" w:line="240" w:lineRule="auto"/>
      </w:pPr>
      <w:r>
        <w:t>Applicants should also possess, at minimum:</w:t>
      </w:r>
    </w:p>
    <w:p w14:paraId="0394D543" w14:textId="77777777" w:rsidR="000800D2" w:rsidRDefault="000800D2" w:rsidP="00B31DEE">
      <w:pPr>
        <w:spacing w:after="0" w:line="240" w:lineRule="auto"/>
      </w:pPr>
    </w:p>
    <w:p w14:paraId="10F166EF" w14:textId="75E83095" w:rsidR="009D42DB" w:rsidRDefault="009D42DB" w:rsidP="00B514A6">
      <w:pPr>
        <w:pStyle w:val="ListParagraph"/>
        <w:numPr>
          <w:ilvl w:val="0"/>
          <w:numId w:val="22"/>
        </w:numPr>
        <w:spacing w:after="0" w:line="240" w:lineRule="auto"/>
      </w:pPr>
      <w:r>
        <w:t xml:space="preserve">Experience </w:t>
      </w:r>
      <w:r w:rsidR="00D51FCA">
        <w:t xml:space="preserve">providing </w:t>
      </w:r>
      <w:r w:rsidR="00604ED7">
        <w:t xml:space="preserve">case management </w:t>
      </w:r>
      <w:r w:rsidR="00D51FCA">
        <w:t>services</w:t>
      </w:r>
      <w:r>
        <w:t xml:space="preserve"> </w:t>
      </w:r>
      <w:r w:rsidR="00D51FCA">
        <w:t>to</w:t>
      </w:r>
      <w:r>
        <w:t xml:space="preserve"> Baltimore City residents</w:t>
      </w:r>
    </w:p>
    <w:p w14:paraId="18068B09" w14:textId="77777777" w:rsidR="009D42DB" w:rsidRDefault="009D42DB" w:rsidP="00B514A6">
      <w:pPr>
        <w:pStyle w:val="ListParagraph"/>
        <w:numPr>
          <w:ilvl w:val="0"/>
          <w:numId w:val="22"/>
        </w:numPr>
        <w:spacing w:after="0" w:line="240" w:lineRule="auto"/>
      </w:pPr>
      <w:r>
        <w:t>Commitment to provide services through an equity and inclusion lens</w:t>
      </w:r>
    </w:p>
    <w:p w14:paraId="3C8BD68A" w14:textId="3FF9092A" w:rsidR="006D2C31" w:rsidRDefault="006D2C31" w:rsidP="00B514A6">
      <w:pPr>
        <w:pStyle w:val="ListParagraph"/>
        <w:numPr>
          <w:ilvl w:val="0"/>
          <w:numId w:val="22"/>
        </w:numPr>
        <w:spacing w:after="0" w:line="240" w:lineRule="auto"/>
      </w:pPr>
      <w:r>
        <w:t xml:space="preserve">Ability to </w:t>
      </w:r>
      <w:r w:rsidR="003A3566">
        <w:t xml:space="preserve">create and securely maintain complete participant </w:t>
      </w:r>
      <w:r w:rsidR="00565A30">
        <w:t>records, and to provide required outcom</w:t>
      </w:r>
      <w:r w:rsidR="00CC1E40">
        <w:t>es data and reports</w:t>
      </w:r>
    </w:p>
    <w:p w14:paraId="0964A1BD" w14:textId="0235359D" w:rsidR="00B712E4" w:rsidRPr="009574BC" w:rsidRDefault="009D42DB" w:rsidP="00B514A6">
      <w:pPr>
        <w:pStyle w:val="ListParagraph"/>
        <w:numPr>
          <w:ilvl w:val="0"/>
          <w:numId w:val="22"/>
        </w:numPr>
        <w:spacing w:after="0" w:line="240" w:lineRule="auto"/>
      </w:pPr>
      <w:r>
        <w:t>Ability and willingness to participate in meeting</w:t>
      </w:r>
      <w:r w:rsidR="001A311E">
        <w:t>s</w:t>
      </w:r>
      <w:r>
        <w:t xml:space="preserve"> of a </w:t>
      </w:r>
      <w:r w:rsidR="00833E19">
        <w:t>DCREP</w:t>
      </w:r>
      <w:r>
        <w:t xml:space="preserve"> Program Steering Committee, if such meetings are held</w:t>
      </w:r>
    </w:p>
    <w:p w14:paraId="44EF301E" w14:textId="77777777" w:rsidR="001268D1" w:rsidRDefault="001268D1" w:rsidP="00B514A6">
      <w:pPr>
        <w:spacing w:after="0" w:line="240" w:lineRule="auto"/>
      </w:pPr>
    </w:p>
    <w:p w14:paraId="1CB724DD" w14:textId="4B9848C6" w:rsidR="005728D3" w:rsidRDefault="005728D3" w:rsidP="00B514A6">
      <w:pPr>
        <w:spacing w:after="0" w:line="240" w:lineRule="auto"/>
      </w:pPr>
      <w:r>
        <w:t xml:space="preserve">While it is not a requirement, MOED </w:t>
      </w:r>
      <w:r w:rsidR="00876C78">
        <w:t xml:space="preserve">would prefer the applying organization </w:t>
      </w:r>
      <w:r w:rsidR="00C16CB7">
        <w:t>and/or key staff members</w:t>
      </w:r>
      <w:r w:rsidR="00886D1A">
        <w:t xml:space="preserve"> </w:t>
      </w:r>
      <w:r w:rsidR="00876C78">
        <w:t>to have experience working with justice-involved individuals and/or</w:t>
      </w:r>
      <w:r w:rsidR="00D51FCA">
        <w:t xml:space="preserve"> within the justice system.</w:t>
      </w:r>
    </w:p>
    <w:p w14:paraId="250AD951" w14:textId="77777777" w:rsidR="00876C78" w:rsidRDefault="00876C78" w:rsidP="00B514A6">
      <w:pPr>
        <w:spacing w:after="0" w:line="240" w:lineRule="auto"/>
      </w:pPr>
    </w:p>
    <w:p w14:paraId="3499E4D6" w14:textId="0A042517" w:rsidR="001268D1" w:rsidRPr="005E51DE" w:rsidRDefault="00A37316" w:rsidP="00B514A6">
      <w:pPr>
        <w:pStyle w:val="Heading2"/>
        <w:spacing w:before="0" w:line="240" w:lineRule="auto"/>
        <w:rPr>
          <w:rFonts w:eastAsia="Times New Roman"/>
        </w:rPr>
      </w:pPr>
      <w:bookmarkStart w:id="8" w:name="_Toc194323686"/>
      <w:r>
        <w:rPr>
          <w:rFonts w:eastAsia="Times New Roman"/>
        </w:rPr>
        <w:t>Participant Requirements</w:t>
      </w:r>
      <w:bookmarkEnd w:id="8"/>
    </w:p>
    <w:p w14:paraId="15B012C2" w14:textId="77777777" w:rsidR="00CC1E40" w:rsidRDefault="00CC1E40" w:rsidP="00B514A6">
      <w:pPr>
        <w:widowControl w:val="0"/>
        <w:spacing w:after="0" w:line="240" w:lineRule="auto"/>
      </w:pPr>
    </w:p>
    <w:p w14:paraId="0EECBC10" w14:textId="4FE16A19" w:rsidR="001268D1" w:rsidRDefault="001268D1" w:rsidP="00B514A6">
      <w:pPr>
        <w:widowControl w:val="0"/>
        <w:spacing w:after="0" w:line="240" w:lineRule="auto"/>
      </w:pPr>
      <w:r>
        <w:t xml:space="preserve">Awardees will serve participants who meet the following criteria:  </w:t>
      </w:r>
    </w:p>
    <w:p w14:paraId="1F12D617" w14:textId="77777777" w:rsidR="00CC1E40" w:rsidRDefault="00CC1E40" w:rsidP="00B514A6">
      <w:pPr>
        <w:widowControl w:val="0"/>
        <w:spacing w:after="0" w:line="240" w:lineRule="auto"/>
      </w:pPr>
    </w:p>
    <w:p w14:paraId="3B026C6E" w14:textId="77777777" w:rsidR="00941E70" w:rsidRDefault="00941E70" w:rsidP="00B514A6">
      <w:pPr>
        <w:pStyle w:val="ListParagraph"/>
        <w:widowControl w:val="0"/>
        <w:numPr>
          <w:ilvl w:val="0"/>
          <w:numId w:val="26"/>
        </w:numPr>
        <w:spacing w:after="0" w:line="240" w:lineRule="auto"/>
      </w:pPr>
      <w:r>
        <w:t>Baltimore City residents</w:t>
      </w:r>
    </w:p>
    <w:p w14:paraId="5C94AFD3" w14:textId="7C21E2B0" w:rsidR="001D2E63" w:rsidRDefault="001D2E63" w:rsidP="00B514A6">
      <w:pPr>
        <w:pStyle w:val="ListParagraph"/>
        <w:widowControl w:val="0"/>
        <w:numPr>
          <w:ilvl w:val="0"/>
          <w:numId w:val="26"/>
        </w:numPr>
        <w:spacing w:after="0" w:line="240" w:lineRule="auto"/>
      </w:pPr>
      <w:r>
        <w:t xml:space="preserve">Defendants who have been </w:t>
      </w:r>
      <w:r w:rsidR="000C6F3B">
        <w:t xml:space="preserve">referred to the DCREP program as a </w:t>
      </w:r>
      <w:r>
        <w:t>condition of probation, an alternative to incarceration, or a condition of pretrial release</w:t>
      </w:r>
    </w:p>
    <w:p w14:paraId="02AC0E6C" w14:textId="3551935F" w:rsidR="003503F2" w:rsidRPr="009574BC" w:rsidRDefault="003503F2" w:rsidP="00B514A6">
      <w:pPr>
        <w:widowControl w:val="0"/>
        <w:autoSpaceDE w:val="0"/>
        <w:autoSpaceDN w:val="0"/>
        <w:spacing w:after="0" w:line="240" w:lineRule="auto"/>
        <w:rPr>
          <w:rFonts w:eastAsia="Times New Roman"/>
          <w:color w:val="auto"/>
        </w:rPr>
      </w:pPr>
    </w:p>
    <w:p w14:paraId="6EEF5D39" w14:textId="2E0FBBA9" w:rsidR="00A8073D" w:rsidRDefault="00616150" w:rsidP="00B514A6">
      <w:pPr>
        <w:pStyle w:val="Heading2"/>
        <w:spacing w:before="0" w:line="240" w:lineRule="auto"/>
      </w:pPr>
      <w:bookmarkStart w:id="9" w:name="_Toc194323687"/>
      <w:bookmarkStart w:id="10" w:name="_Toc95964415"/>
      <w:r w:rsidRPr="00D62AB2">
        <w:t>Grant Amount</w:t>
      </w:r>
      <w:bookmarkEnd w:id="9"/>
      <w:r w:rsidR="00EE21E3" w:rsidRPr="00D62AB2">
        <w:t xml:space="preserve"> </w:t>
      </w:r>
    </w:p>
    <w:p w14:paraId="5F44765C" w14:textId="77777777" w:rsidR="001D2E63" w:rsidRPr="001D2E63" w:rsidRDefault="001D2E63" w:rsidP="00B514A6">
      <w:pPr>
        <w:spacing w:after="0" w:line="240" w:lineRule="auto"/>
      </w:pPr>
    </w:p>
    <w:p w14:paraId="6C2D944E" w14:textId="3F7CD376" w:rsidR="005462E7" w:rsidRDefault="005462E7" w:rsidP="00B514A6">
      <w:pPr>
        <w:spacing w:after="0" w:line="240" w:lineRule="auto"/>
      </w:pPr>
      <w:r w:rsidRPr="00A8073D">
        <w:t>The budget for</w:t>
      </w:r>
      <w:r w:rsidR="009A7F50">
        <w:t xml:space="preserve"> </w:t>
      </w:r>
      <w:r w:rsidR="004A16E8">
        <w:t>case management</w:t>
      </w:r>
      <w:r w:rsidR="009A7F50">
        <w:t xml:space="preserve"> in the</w:t>
      </w:r>
      <w:r w:rsidR="009A74AC">
        <w:t xml:space="preserve"> </w:t>
      </w:r>
      <w:r w:rsidR="00833E19">
        <w:t>DCREP</w:t>
      </w:r>
      <w:r w:rsidR="009A74AC">
        <w:t xml:space="preserve"> program </w:t>
      </w:r>
      <w:r w:rsidR="00A8073D">
        <w:t xml:space="preserve">is </w:t>
      </w:r>
      <w:r w:rsidR="00A8073D" w:rsidRPr="00EB31D5">
        <w:t>$</w:t>
      </w:r>
      <w:r w:rsidR="00941E70" w:rsidRPr="00EB31D5">
        <w:t>2</w:t>
      </w:r>
      <w:r w:rsidR="00EA5B0D" w:rsidRPr="00EB31D5">
        <w:t>00</w:t>
      </w:r>
      <w:r w:rsidR="00925113" w:rsidRPr="00EB31D5">
        <w:t>,000</w:t>
      </w:r>
      <w:r w:rsidR="004A16E8" w:rsidRPr="00EB31D5">
        <w:t xml:space="preserve"> per year</w:t>
      </w:r>
      <w:r w:rsidR="00616150" w:rsidRPr="00EB31D5">
        <w:t>.</w:t>
      </w:r>
      <w:r w:rsidR="001E0513">
        <w:t xml:space="preserve"> </w:t>
      </w:r>
    </w:p>
    <w:p w14:paraId="506490C8" w14:textId="77777777" w:rsidR="00506113" w:rsidRDefault="00506113" w:rsidP="00B514A6">
      <w:pPr>
        <w:spacing w:after="0" w:line="240" w:lineRule="auto"/>
      </w:pPr>
    </w:p>
    <w:p w14:paraId="0E920887" w14:textId="5012BFD7" w:rsidR="00506113" w:rsidRPr="00DA62A5" w:rsidRDefault="00506113" w:rsidP="00DA62A5">
      <w:pPr>
        <w:pStyle w:val="Heading2"/>
      </w:pPr>
      <w:bookmarkStart w:id="11" w:name="_Toc190847184"/>
      <w:bookmarkStart w:id="12" w:name="_Toc194323688"/>
      <w:r w:rsidRPr="00DA62A5">
        <w:rPr>
          <w:rStyle w:val="normaltextrun"/>
        </w:rPr>
        <w:t>T</w:t>
      </w:r>
      <w:bookmarkEnd w:id="11"/>
      <w:r w:rsidR="00DA62A5">
        <w:rPr>
          <w:rStyle w:val="normaltextrun"/>
        </w:rPr>
        <w:t>erm</w:t>
      </w:r>
      <w:bookmarkEnd w:id="12"/>
    </w:p>
    <w:p w14:paraId="135DCBCF" w14:textId="77777777" w:rsidR="00506113" w:rsidRDefault="00506113" w:rsidP="00B514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1060707C" w14:textId="77777777" w:rsidR="00506113" w:rsidRDefault="00506113" w:rsidP="00B514A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This RFP covers a period of two years: July 1, 2025 – June 30, 2027. The initial term of this contract will be July 1, 2025 – June 30, 2026 (Year 1).</w:t>
      </w:r>
      <w:r>
        <w:rPr>
          <w:rStyle w:val="eop"/>
          <w:rFonts w:ascii="Calibri" w:hAnsi="Calibri" w:cs="Calibri"/>
          <w:sz w:val="22"/>
          <w:szCs w:val="22"/>
        </w:rPr>
        <w:t> </w:t>
      </w:r>
    </w:p>
    <w:p w14:paraId="5EC805EF" w14:textId="77777777" w:rsidR="00506113" w:rsidRDefault="00506113" w:rsidP="00B514A6">
      <w:pPr>
        <w:pStyle w:val="paragraph"/>
        <w:spacing w:before="0" w:beforeAutospacing="0" w:after="0" w:afterAutospacing="0"/>
        <w:textAlignment w:val="baseline"/>
        <w:rPr>
          <w:rStyle w:val="normaltextrun"/>
          <w:rFonts w:ascii="Calibri" w:hAnsi="Calibri" w:cs="Calibri"/>
          <w:sz w:val="22"/>
          <w:szCs w:val="22"/>
        </w:rPr>
      </w:pPr>
    </w:p>
    <w:p w14:paraId="3A988734" w14:textId="3777B47F" w:rsidR="00506113" w:rsidRPr="00DA62A5" w:rsidRDefault="00DA62A5" w:rsidP="00DA62A5">
      <w:pPr>
        <w:pStyle w:val="Heading2"/>
      </w:pPr>
      <w:bookmarkStart w:id="13" w:name="_Toc194323689"/>
      <w:r w:rsidRPr="00DA62A5">
        <w:rPr>
          <w:rStyle w:val="normaltextrun"/>
        </w:rPr>
        <w:lastRenderedPageBreak/>
        <w:t>Renewal</w:t>
      </w:r>
      <w:bookmarkEnd w:id="13"/>
    </w:p>
    <w:p w14:paraId="0887A684" w14:textId="77777777" w:rsidR="00506113" w:rsidRDefault="00506113" w:rsidP="00B514A6">
      <w:pPr>
        <w:pStyle w:val="paragraph"/>
        <w:spacing w:before="0" w:beforeAutospacing="0" w:after="0" w:afterAutospacing="0"/>
        <w:textAlignment w:val="baseline"/>
        <w:rPr>
          <w:rStyle w:val="normaltextrun"/>
          <w:rFonts w:ascii="Calibri" w:hAnsi="Calibri" w:cs="Calibri"/>
          <w:sz w:val="22"/>
          <w:szCs w:val="22"/>
        </w:rPr>
      </w:pPr>
    </w:p>
    <w:p w14:paraId="20FFC0BE" w14:textId="3A453AAB" w:rsidR="00506113" w:rsidRPr="000231BD" w:rsidRDefault="00506113" w:rsidP="000231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contract contains an option to renew for one additional year (Year 2: July 1, 2026 – June 30, 2027) at the sole discretion of Baltimore City/MOED. MOED will provide notice of the intent to exercise the contract renewal options for Year 2 sixty</w:t>
      </w:r>
      <w:r>
        <w:rPr>
          <w:rStyle w:val="eop"/>
          <w:rFonts w:ascii="Calibri" w:hAnsi="Calibri" w:cs="Calibri"/>
          <w:sz w:val="22"/>
          <w:szCs w:val="22"/>
        </w:rPr>
        <w:t> </w:t>
      </w:r>
      <w:r>
        <w:rPr>
          <w:rStyle w:val="normaltextrun"/>
          <w:rFonts w:ascii="Calibri" w:hAnsi="Calibri" w:cs="Calibri"/>
          <w:sz w:val="22"/>
          <w:szCs w:val="22"/>
        </w:rPr>
        <w:t>(60) days prior to the expiration of Year 1. The renewal contract and amount will also be contingent upon available funding.</w:t>
      </w:r>
      <w:r>
        <w:rPr>
          <w:rStyle w:val="eop"/>
          <w:rFonts w:ascii="Calibri" w:hAnsi="Calibri" w:cs="Calibri"/>
          <w:sz w:val="22"/>
          <w:szCs w:val="22"/>
        </w:rPr>
        <w:t> </w:t>
      </w:r>
    </w:p>
    <w:p w14:paraId="43B5865B" w14:textId="77777777" w:rsidR="005462E7" w:rsidRDefault="005462E7" w:rsidP="00B514A6">
      <w:pPr>
        <w:pStyle w:val="Heading2"/>
        <w:spacing w:before="0" w:line="240" w:lineRule="auto"/>
        <w:rPr>
          <w:rFonts w:asciiTheme="minorHAnsi" w:eastAsia="Times New Roman" w:hAnsiTheme="minorHAnsi" w:cstheme="minorHAnsi"/>
          <w:b/>
          <w:color w:val="000000" w:themeColor="text1"/>
          <w:sz w:val="22"/>
          <w:szCs w:val="22"/>
        </w:rPr>
      </w:pPr>
    </w:p>
    <w:p w14:paraId="1DB1F0B2" w14:textId="411AFF00" w:rsidR="003503F2" w:rsidRPr="00D62AB2" w:rsidRDefault="007A0D54" w:rsidP="00B514A6">
      <w:pPr>
        <w:pStyle w:val="Heading2"/>
        <w:spacing w:before="0" w:line="240" w:lineRule="auto"/>
      </w:pPr>
      <w:bookmarkStart w:id="14" w:name="_Toc194323690"/>
      <w:r w:rsidRPr="00D62AB2">
        <w:t>Proposal Guidelines</w:t>
      </w:r>
      <w:bookmarkEnd w:id="10"/>
      <w:bookmarkEnd w:id="14"/>
    </w:p>
    <w:p w14:paraId="4E6B9DA1" w14:textId="77777777" w:rsidR="003503F2" w:rsidRPr="009574BC" w:rsidRDefault="003503F2" w:rsidP="00B514A6">
      <w:pPr>
        <w:widowControl w:val="0"/>
        <w:autoSpaceDE w:val="0"/>
        <w:autoSpaceDN w:val="0"/>
        <w:spacing w:after="0" w:line="240" w:lineRule="auto"/>
        <w:rPr>
          <w:rFonts w:eastAsia="Times New Roman"/>
          <w:color w:val="auto"/>
        </w:rPr>
      </w:pPr>
    </w:p>
    <w:p w14:paraId="118B067A" w14:textId="7543D004" w:rsidR="003503F2" w:rsidRDefault="003503F2" w:rsidP="00B514A6">
      <w:pPr>
        <w:widowControl w:val="0"/>
        <w:autoSpaceDE w:val="0"/>
        <w:autoSpaceDN w:val="0"/>
        <w:spacing w:after="0" w:line="240" w:lineRule="auto"/>
        <w:rPr>
          <w:rFonts w:eastAsia="Times New Roman"/>
          <w:color w:val="auto"/>
        </w:rPr>
      </w:pPr>
      <w:r w:rsidRPr="009574BC">
        <w:rPr>
          <w:rFonts w:eastAsia="Times New Roman"/>
          <w:color w:val="auto"/>
        </w:rPr>
        <w:t>Proposals must include</w:t>
      </w:r>
      <w:r w:rsidR="007A0D54" w:rsidRPr="009574BC">
        <w:rPr>
          <w:rFonts w:eastAsia="Times New Roman"/>
          <w:color w:val="auto"/>
        </w:rPr>
        <w:t xml:space="preserve"> the following component</w:t>
      </w:r>
      <w:r w:rsidR="00EA4763" w:rsidRPr="009574BC">
        <w:rPr>
          <w:rFonts w:eastAsia="Times New Roman"/>
          <w:color w:val="auto"/>
        </w:rPr>
        <w:t>s</w:t>
      </w:r>
      <w:r w:rsidRPr="009574BC">
        <w:rPr>
          <w:rFonts w:eastAsia="Times New Roman"/>
          <w:color w:val="auto"/>
        </w:rPr>
        <w:t>:</w:t>
      </w:r>
    </w:p>
    <w:p w14:paraId="480FB233" w14:textId="77777777" w:rsidR="00350CF4" w:rsidRPr="009574BC" w:rsidRDefault="00350CF4" w:rsidP="00B514A6">
      <w:pPr>
        <w:widowControl w:val="0"/>
        <w:autoSpaceDE w:val="0"/>
        <w:autoSpaceDN w:val="0"/>
        <w:spacing w:after="0" w:line="240" w:lineRule="auto"/>
        <w:rPr>
          <w:rFonts w:eastAsia="Times New Roman"/>
          <w:color w:val="auto"/>
        </w:rPr>
      </w:pPr>
    </w:p>
    <w:p w14:paraId="1D8439C2" w14:textId="0CBACABB" w:rsidR="003503F2" w:rsidRPr="009574BC" w:rsidRDefault="007A0D54" w:rsidP="00B514A6">
      <w:pPr>
        <w:widowControl w:val="0"/>
        <w:autoSpaceDE w:val="0"/>
        <w:autoSpaceDN w:val="0"/>
        <w:spacing w:after="0" w:line="240" w:lineRule="auto"/>
        <w:rPr>
          <w:rFonts w:eastAsia="Times New Roman"/>
          <w:color w:val="auto"/>
        </w:rPr>
      </w:pPr>
      <w:r w:rsidRPr="009574BC">
        <w:rPr>
          <w:rFonts w:eastAsia="Times New Roman"/>
          <w:color w:val="auto"/>
        </w:rPr>
        <w:t>1.</w:t>
      </w:r>
      <w:r w:rsidRPr="009574BC">
        <w:rPr>
          <w:rFonts w:eastAsia="Times New Roman"/>
          <w:color w:val="auto"/>
        </w:rPr>
        <w:tab/>
      </w:r>
      <w:r w:rsidR="00EA4763" w:rsidRPr="009574BC">
        <w:rPr>
          <w:rFonts w:eastAsia="Times New Roman"/>
          <w:color w:val="auto"/>
        </w:rPr>
        <w:t>Proposal</w:t>
      </w:r>
      <w:r w:rsidR="00FE7DC2" w:rsidRPr="009574BC">
        <w:rPr>
          <w:rFonts w:eastAsia="Times New Roman"/>
          <w:color w:val="auto"/>
        </w:rPr>
        <w:t xml:space="preserve"> </w:t>
      </w:r>
      <w:r w:rsidR="00EA4763" w:rsidRPr="009574BC">
        <w:rPr>
          <w:rFonts w:eastAsia="Times New Roman"/>
          <w:color w:val="auto"/>
        </w:rPr>
        <w:t>a</w:t>
      </w:r>
      <w:r w:rsidR="00FE7DC2" w:rsidRPr="009574BC">
        <w:rPr>
          <w:rFonts w:eastAsia="Times New Roman"/>
          <w:color w:val="auto"/>
        </w:rPr>
        <w:t>bstract</w:t>
      </w:r>
      <w:r w:rsidRPr="009574BC">
        <w:rPr>
          <w:rFonts w:eastAsia="Times New Roman"/>
          <w:color w:val="auto"/>
        </w:rPr>
        <w:t xml:space="preserve"> </w:t>
      </w:r>
    </w:p>
    <w:p w14:paraId="013F14C3" w14:textId="0CD9176D" w:rsidR="003503F2" w:rsidRPr="009574BC" w:rsidRDefault="003503F2" w:rsidP="00B514A6">
      <w:pPr>
        <w:widowControl w:val="0"/>
        <w:autoSpaceDE w:val="0"/>
        <w:autoSpaceDN w:val="0"/>
        <w:spacing w:after="0" w:line="240" w:lineRule="auto"/>
        <w:rPr>
          <w:rFonts w:eastAsia="Times New Roman"/>
          <w:color w:val="auto"/>
        </w:rPr>
      </w:pPr>
      <w:r w:rsidRPr="009574BC">
        <w:rPr>
          <w:rFonts w:eastAsia="Times New Roman"/>
          <w:color w:val="auto"/>
        </w:rPr>
        <w:t>2.</w:t>
      </w:r>
      <w:r w:rsidRPr="009574BC">
        <w:rPr>
          <w:rFonts w:eastAsia="Times New Roman"/>
          <w:color w:val="auto"/>
        </w:rPr>
        <w:tab/>
        <w:t xml:space="preserve">Proposal </w:t>
      </w:r>
      <w:r w:rsidR="00EA4763" w:rsidRPr="009574BC">
        <w:rPr>
          <w:rFonts w:eastAsia="Times New Roman"/>
          <w:color w:val="auto"/>
        </w:rPr>
        <w:t>n</w:t>
      </w:r>
      <w:r w:rsidRPr="009574BC">
        <w:rPr>
          <w:rFonts w:eastAsia="Times New Roman"/>
          <w:color w:val="auto"/>
        </w:rPr>
        <w:t xml:space="preserve">arrative </w:t>
      </w:r>
    </w:p>
    <w:p w14:paraId="6C0C27EC" w14:textId="26B69C71" w:rsidR="003503F2" w:rsidRDefault="009128F5" w:rsidP="00B514A6">
      <w:pPr>
        <w:widowControl w:val="0"/>
        <w:autoSpaceDE w:val="0"/>
        <w:autoSpaceDN w:val="0"/>
        <w:spacing w:after="0" w:line="240" w:lineRule="auto"/>
        <w:rPr>
          <w:rFonts w:eastAsia="Times New Roman"/>
          <w:color w:val="auto"/>
        </w:rPr>
      </w:pPr>
      <w:r>
        <w:rPr>
          <w:rFonts w:eastAsia="Times New Roman"/>
          <w:color w:val="auto"/>
        </w:rPr>
        <w:t>3</w:t>
      </w:r>
      <w:r w:rsidR="003503F2" w:rsidRPr="009574BC">
        <w:rPr>
          <w:rFonts w:eastAsia="Times New Roman"/>
          <w:color w:val="auto"/>
        </w:rPr>
        <w:t>.</w:t>
      </w:r>
      <w:r w:rsidR="003503F2" w:rsidRPr="009574BC">
        <w:rPr>
          <w:rFonts w:eastAsia="Times New Roman"/>
          <w:color w:val="auto"/>
        </w:rPr>
        <w:tab/>
        <w:t>Budget</w:t>
      </w:r>
      <w:r w:rsidR="00FE7DC2" w:rsidRPr="009574BC">
        <w:rPr>
          <w:rFonts w:eastAsia="Times New Roman"/>
          <w:color w:val="auto"/>
        </w:rPr>
        <w:t xml:space="preserve"> &amp; </w:t>
      </w:r>
      <w:r w:rsidR="00EA4763" w:rsidRPr="009574BC">
        <w:rPr>
          <w:rFonts w:eastAsia="Times New Roman"/>
          <w:color w:val="auto"/>
        </w:rPr>
        <w:t>b</w:t>
      </w:r>
      <w:r w:rsidR="00FE7DC2" w:rsidRPr="009574BC">
        <w:rPr>
          <w:rFonts w:eastAsia="Times New Roman"/>
          <w:color w:val="auto"/>
        </w:rPr>
        <w:t xml:space="preserve">udget </w:t>
      </w:r>
      <w:r w:rsidR="00EA4763" w:rsidRPr="009574BC">
        <w:rPr>
          <w:rFonts w:eastAsia="Times New Roman"/>
          <w:color w:val="auto"/>
        </w:rPr>
        <w:t>j</w:t>
      </w:r>
      <w:r w:rsidR="00FE7DC2" w:rsidRPr="009574BC">
        <w:rPr>
          <w:rFonts w:eastAsia="Times New Roman"/>
          <w:color w:val="auto"/>
        </w:rPr>
        <w:t>ustification</w:t>
      </w:r>
      <w:r w:rsidR="003503F2" w:rsidRPr="009574BC">
        <w:rPr>
          <w:rFonts w:eastAsia="Times New Roman"/>
          <w:color w:val="auto"/>
        </w:rPr>
        <w:t xml:space="preserve"> </w:t>
      </w:r>
    </w:p>
    <w:p w14:paraId="18F805CE" w14:textId="3995789A" w:rsidR="00364BEA" w:rsidRPr="009574BC" w:rsidRDefault="00364BEA" w:rsidP="00B514A6">
      <w:pPr>
        <w:widowControl w:val="0"/>
        <w:autoSpaceDE w:val="0"/>
        <w:autoSpaceDN w:val="0"/>
        <w:spacing w:after="0" w:line="240" w:lineRule="auto"/>
        <w:rPr>
          <w:rFonts w:eastAsia="Times New Roman"/>
          <w:color w:val="auto"/>
        </w:rPr>
      </w:pPr>
      <w:r>
        <w:rPr>
          <w:rFonts w:eastAsia="Times New Roman"/>
          <w:color w:val="auto"/>
        </w:rPr>
        <w:t>4.</w:t>
      </w:r>
      <w:r>
        <w:rPr>
          <w:rFonts w:eastAsia="Times New Roman"/>
          <w:color w:val="auto"/>
        </w:rPr>
        <w:tab/>
        <w:t xml:space="preserve">Third-party </w:t>
      </w:r>
      <w:r w:rsidR="00315A1D">
        <w:rPr>
          <w:rFonts w:eastAsia="Times New Roman"/>
          <w:color w:val="auto"/>
        </w:rPr>
        <w:t>agreements (if applicable)</w:t>
      </w:r>
    </w:p>
    <w:p w14:paraId="0DB30142" w14:textId="64C0BD09" w:rsidR="003503F2" w:rsidRDefault="00315A1D" w:rsidP="00B514A6">
      <w:pPr>
        <w:widowControl w:val="0"/>
        <w:autoSpaceDE w:val="0"/>
        <w:autoSpaceDN w:val="0"/>
        <w:spacing w:after="0" w:line="240" w:lineRule="auto"/>
        <w:rPr>
          <w:rFonts w:eastAsia="Times New Roman"/>
          <w:color w:val="auto"/>
        </w:rPr>
      </w:pPr>
      <w:r>
        <w:rPr>
          <w:rFonts w:eastAsia="Times New Roman"/>
          <w:color w:val="auto"/>
        </w:rPr>
        <w:t>5</w:t>
      </w:r>
      <w:r w:rsidR="003503F2" w:rsidRPr="009574BC">
        <w:rPr>
          <w:rFonts w:eastAsia="Times New Roman"/>
          <w:color w:val="auto"/>
        </w:rPr>
        <w:t>.</w:t>
      </w:r>
      <w:r w:rsidR="003503F2" w:rsidRPr="009574BC">
        <w:rPr>
          <w:rFonts w:eastAsia="Times New Roman"/>
          <w:color w:val="auto"/>
        </w:rPr>
        <w:tab/>
        <w:t xml:space="preserve">Letters of reference </w:t>
      </w:r>
    </w:p>
    <w:p w14:paraId="1F62E4E7" w14:textId="7D493745" w:rsidR="00954475" w:rsidRPr="009574BC" w:rsidRDefault="00315A1D" w:rsidP="00B514A6">
      <w:pPr>
        <w:widowControl w:val="0"/>
        <w:autoSpaceDE w:val="0"/>
        <w:autoSpaceDN w:val="0"/>
        <w:spacing w:after="0" w:line="240" w:lineRule="auto"/>
        <w:rPr>
          <w:rFonts w:eastAsia="Times New Roman"/>
          <w:color w:val="auto"/>
        </w:rPr>
      </w:pPr>
      <w:r>
        <w:rPr>
          <w:rFonts w:eastAsia="Times New Roman"/>
          <w:color w:val="auto"/>
        </w:rPr>
        <w:t>6</w:t>
      </w:r>
      <w:r w:rsidR="00954475">
        <w:rPr>
          <w:rFonts w:eastAsia="Times New Roman"/>
          <w:color w:val="auto"/>
        </w:rPr>
        <w:t>.</w:t>
      </w:r>
      <w:r w:rsidR="00954475">
        <w:rPr>
          <w:rFonts w:eastAsia="Times New Roman"/>
          <w:color w:val="auto"/>
        </w:rPr>
        <w:tab/>
      </w:r>
      <w:r>
        <w:rPr>
          <w:rFonts w:eastAsia="Times New Roman"/>
          <w:color w:val="auto"/>
        </w:rPr>
        <w:t>Qualification documents</w:t>
      </w:r>
    </w:p>
    <w:p w14:paraId="27440A8F" w14:textId="6F38D7B8" w:rsidR="003503F2" w:rsidRPr="009574BC" w:rsidRDefault="003503F2" w:rsidP="00B514A6">
      <w:pPr>
        <w:widowControl w:val="0"/>
        <w:autoSpaceDE w:val="0"/>
        <w:autoSpaceDN w:val="0"/>
        <w:spacing w:after="0" w:line="240" w:lineRule="auto"/>
        <w:rPr>
          <w:rFonts w:eastAsia="Times New Roman"/>
          <w:color w:val="auto"/>
        </w:rPr>
      </w:pPr>
    </w:p>
    <w:p w14:paraId="020E4165" w14:textId="4BE5B735" w:rsidR="006765AA" w:rsidRPr="00B046B7" w:rsidRDefault="003503F2" w:rsidP="00B514A6">
      <w:pPr>
        <w:widowControl w:val="0"/>
        <w:autoSpaceDE w:val="0"/>
        <w:autoSpaceDN w:val="0"/>
        <w:spacing w:after="0" w:line="240" w:lineRule="auto"/>
        <w:rPr>
          <w:rFonts w:eastAsia="Times New Roman"/>
          <w:b/>
          <w:bCs/>
          <w:color w:val="auto"/>
        </w:rPr>
      </w:pPr>
      <w:r w:rsidRPr="009574BC">
        <w:rPr>
          <w:rFonts w:eastAsia="Times New Roman"/>
          <w:color w:val="auto"/>
        </w:rPr>
        <w:t>The required proposal document</w:t>
      </w:r>
      <w:r w:rsidR="00397571">
        <w:rPr>
          <w:rFonts w:eastAsia="Times New Roman"/>
          <w:color w:val="auto"/>
        </w:rPr>
        <w:t>s</w:t>
      </w:r>
      <w:r w:rsidRPr="009574BC">
        <w:rPr>
          <w:rFonts w:eastAsia="Times New Roman"/>
          <w:color w:val="auto"/>
        </w:rPr>
        <w:t xml:space="preserve"> </w:t>
      </w:r>
      <w:r w:rsidR="00EA4763" w:rsidRPr="009574BC">
        <w:rPr>
          <w:rFonts w:eastAsia="Times New Roman"/>
          <w:color w:val="auto"/>
        </w:rPr>
        <w:t>should</w:t>
      </w:r>
      <w:r w:rsidRPr="009574BC">
        <w:rPr>
          <w:rFonts w:eastAsia="Times New Roman"/>
          <w:color w:val="auto"/>
        </w:rPr>
        <w:t xml:space="preserve"> be prepared using 12-point font, double</w:t>
      </w:r>
      <w:r w:rsidR="00EA4763" w:rsidRPr="009574BC">
        <w:rPr>
          <w:rFonts w:eastAsia="Times New Roman"/>
          <w:color w:val="auto"/>
        </w:rPr>
        <w:t>-</w:t>
      </w:r>
      <w:r w:rsidRPr="009574BC">
        <w:rPr>
          <w:rFonts w:eastAsia="Times New Roman"/>
          <w:color w:val="auto"/>
        </w:rPr>
        <w:t xml:space="preserve">spaced, and on numbered pages. </w:t>
      </w:r>
      <w:r w:rsidR="00B046B7" w:rsidRPr="009C541B">
        <w:rPr>
          <w:rFonts w:eastAsia="Times New Roman"/>
          <w:color w:val="auto"/>
        </w:rPr>
        <w:t>T</w:t>
      </w:r>
      <w:r w:rsidR="006765AA" w:rsidRPr="009574BC">
        <w:rPr>
          <w:rFonts w:eastAsia="Times New Roman"/>
          <w:color w:val="auto"/>
        </w:rPr>
        <w:t>he Proposal Narrative must be limited to 10 pages</w:t>
      </w:r>
      <w:r w:rsidR="006765AA">
        <w:rPr>
          <w:rFonts w:eastAsia="Times New Roman"/>
          <w:color w:val="auto"/>
        </w:rPr>
        <w:t xml:space="preserve"> (not including the cover page, abstract, budget section, and supporting documents)</w:t>
      </w:r>
      <w:r w:rsidR="006765AA" w:rsidRPr="009574BC">
        <w:rPr>
          <w:rFonts w:eastAsia="Times New Roman"/>
          <w:color w:val="auto"/>
        </w:rPr>
        <w:t>.</w:t>
      </w:r>
      <w:r w:rsidR="006765AA">
        <w:rPr>
          <w:rFonts w:eastAsia="Times New Roman"/>
          <w:color w:val="auto"/>
        </w:rPr>
        <w:t xml:space="preserve"> </w:t>
      </w:r>
    </w:p>
    <w:p w14:paraId="6A080DAE" w14:textId="77777777" w:rsidR="003503F2" w:rsidRPr="009574BC" w:rsidRDefault="003503F2" w:rsidP="00B514A6">
      <w:pPr>
        <w:widowControl w:val="0"/>
        <w:autoSpaceDE w:val="0"/>
        <w:autoSpaceDN w:val="0"/>
        <w:spacing w:after="0" w:line="240" w:lineRule="auto"/>
        <w:rPr>
          <w:rFonts w:eastAsia="Times New Roman"/>
          <w:color w:val="auto"/>
        </w:rPr>
      </w:pPr>
    </w:p>
    <w:p w14:paraId="5201BB41" w14:textId="31AFD1A4" w:rsidR="003503F2" w:rsidRPr="009574BC" w:rsidRDefault="003503F2" w:rsidP="00B514A6">
      <w:pPr>
        <w:widowControl w:val="0"/>
        <w:autoSpaceDE w:val="0"/>
        <w:autoSpaceDN w:val="0"/>
        <w:spacing w:after="0" w:line="240" w:lineRule="auto"/>
        <w:rPr>
          <w:rFonts w:eastAsia="Times New Roman"/>
          <w:color w:val="auto"/>
        </w:rPr>
      </w:pPr>
      <w:r w:rsidRPr="009574BC">
        <w:rPr>
          <w:rFonts w:eastAsia="Times New Roman"/>
          <w:color w:val="auto"/>
        </w:rPr>
        <w:t xml:space="preserve">Submit your application via email to </w:t>
      </w:r>
      <w:r w:rsidR="00B046B7">
        <w:rPr>
          <w:rFonts w:eastAsia="Times New Roman"/>
          <w:b/>
          <w:color w:val="auto"/>
        </w:rPr>
        <w:t>moedrfp</w:t>
      </w:r>
      <w:r w:rsidR="009574BC" w:rsidRPr="009574BC">
        <w:rPr>
          <w:rFonts w:eastAsia="Times New Roman"/>
          <w:b/>
          <w:color w:val="auto"/>
        </w:rPr>
        <w:t>@baltimorecity.gov</w:t>
      </w:r>
      <w:r w:rsidRPr="009574BC">
        <w:rPr>
          <w:rFonts w:eastAsia="Times New Roman"/>
          <w:color w:val="auto"/>
        </w:rPr>
        <w:t xml:space="preserve"> by</w:t>
      </w:r>
      <w:r w:rsidR="00B046B7">
        <w:rPr>
          <w:rFonts w:eastAsia="Times New Roman"/>
          <w:b/>
          <w:color w:val="auto"/>
        </w:rPr>
        <w:t xml:space="preserve"> </w:t>
      </w:r>
      <w:r w:rsidR="009C541B">
        <w:rPr>
          <w:rFonts w:eastAsia="Times New Roman"/>
          <w:b/>
          <w:color w:val="auto"/>
        </w:rPr>
        <w:t xml:space="preserve">4:30 PM on </w:t>
      </w:r>
      <w:r w:rsidR="00AF025D">
        <w:rPr>
          <w:rFonts w:eastAsia="Times New Roman"/>
          <w:b/>
          <w:color w:val="auto"/>
        </w:rPr>
        <w:t>Friday</w:t>
      </w:r>
      <w:r w:rsidR="009C541B">
        <w:rPr>
          <w:rFonts w:eastAsia="Times New Roman"/>
          <w:b/>
          <w:color w:val="auto"/>
        </w:rPr>
        <w:t>,</w:t>
      </w:r>
      <w:r w:rsidR="00AF025D">
        <w:rPr>
          <w:rFonts w:eastAsia="Times New Roman"/>
          <w:b/>
          <w:color w:val="auto"/>
        </w:rPr>
        <w:t xml:space="preserve"> May </w:t>
      </w:r>
      <w:r w:rsidR="0041426F">
        <w:rPr>
          <w:rFonts w:eastAsia="Times New Roman"/>
          <w:b/>
          <w:color w:val="auto"/>
        </w:rPr>
        <w:t>9</w:t>
      </w:r>
      <w:r w:rsidR="00AF025D">
        <w:rPr>
          <w:rFonts w:eastAsia="Times New Roman"/>
          <w:b/>
          <w:color w:val="auto"/>
        </w:rPr>
        <w:t>,</w:t>
      </w:r>
      <w:r w:rsidR="009C541B">
        <w:rPr>
          <w:rFonts w:eastAsia="Times New Roman"/>
          <w:b/>
          <w:color w:val="auto"/>
        </w:rPr>
        <w:t xml:space="preserve"> 202</w:t>
      </w:r>
      <w:r w:rsidR="00CE3244">
        <w:rPr>
          <w:rFonts w:eastAsia="Times New Roman"/>
          <w:b/>
          <w:color w:val="auto"/>
        </w:rPr>
        <w:t>5</w:t>
      </w:r>
      <w:r w:rsidR="0098143F">
        <w:rPr>
          <w:rFonts w:eastAsia="Times New Roman"/>
          <w:b/>
          <w:color w:val="auto"/>
        </w:rPr>
        <w:t>.</w:t>
      </w:r>
      <w:r w:rsidRPr="009574BC">
        <w:rPr>
          <w:rFonts w:eastAsia="Times New Roman"/>
          <w:color w:val="auto"/>
        </w:rPr>
        <w:t xml:space="preserve">  </w:t>
      </w:r>
      <w:r w:rsidR="00553428" w:rsidRPr="009574BC">
        <w:rPr>
          <w:rFonts w:eastAsia="Times New Roman"/>
          <w:color w:val="auto"/>
        </w:rPr>
        <w:t>I</w:t>
      </w:r>
      <w:r w:rsidRPr="009574BC">
        <w:rPr>
          <w:rFonts w:eastAsia="Times New Roman"/>
          <w:color w:val="auto"/>
        </w:rPr>
        <w:t>nclude “</w:t>
      </w:r>
      <w:r w:rsidR="00925113">
        <w:rPr>
          <w:rFonts w:eastAsia="Times New Roman"/>
          <w:color w:val="auto"/>
        </w:rPr>
        <w:t>DCREP</w:t>
      </w:r>
      <w:r w:rsidR="001655E0">
        <w:rPr>
          <w:rFonts w:eastAsia="Times New Roman"/>
          <w:color w:val="auto"/>
        </w:rPr>
        <w:t xml:space="preserve"> </w:t>
      </w:r>
      <w:r w:rsidR="00B514A6">
        <w:rPr>
          <w:rFonts w:eastAsia="Times New Roman"/>
          <w:color w:val="auto"/>
        </w:rPr>
        <w:t>Case Management</w:t>
      </w:r>
      <w:r w:rsidR="00984B01">
        <w:rPr>
          <w:rFonts w:eastAsia="Times New Roman"/>
          <w:color w:val="auto"/>
        </w:rPr>
        <w:t xml:space="preserve"> </w:t>
      </w:r>
      <w:r w:rsidRPr="009574BC">
        <w:rPr>
          <w:rFonts w:eastAsia="Times New Roman"/>
          <w:color w:val="auto"/>
        </w:rPr>
        <w:t xml:space="preserve">Proposal” in the subject line of the email.  </w:t>
      </w:r>
    </w:p>
    <w:p w14:paraId="2F7148EA" w14:textId="77777777" w:rsidR="003503F2" w:rsidRPr="009574BC" w:rsidRDefault="003503F2" w:rsidP="00B514A6">
      <w:pPr>
        <w:widowControl w:val="0"/>
        <w:autoSpaceDE w:val="0"/>
        <w:autoSpaceDN w:val="0"/>
        <w:spacing w:after="0" w:line="240" w:lineRule="auto"/>
        <w:rPr>
          <w:rFonts w:eastAsia="Times New Roman"/>
          <w:color w:val="auto"/>
        </w:rPr>
      </w:pPr>
    </w:p>
    <w:p w14:paraId="28070AC2" w14:textId="0EF2B1BD" w:rsidR="003503F2" w:rsidRDefault="003503F2" w:rsidP="00B514A6">
      <w:pPr>
        <w:widowControl w:val="0"/>
        <w:autoSpaceDE w:val="0"/>
        <w:autoSpaceDN w:val="0"/>
        <w:spacing w:after="0" w:line="240" w:lineRule="auto"/>
        <w:rPr>
          <w:rFonts w:eastAsia="Times New Roman"/>
          <w:color w:val="auto"/>
        </w:rPr>
      </w:pPr>
      <w:r w:rsidRPr="009574BC">
        <w:rPr>
          <w:rFonts w:eastAsia="Times New Roman"/>
          <w:color w:val="auto"/>
        </w:rPr>
        <w:t>It is the applicant's responsibility to ensure that the submitted proposal is complete and fully responsive to all RFP requirements</w:t>
      </w:r>
      <w:r w:rsidR="00553428" w:rsidRPr="009574BC">
        <w:rPr>
          <w:rFonts w:eastAsia="Times New Roman"/>
          <w:color w:val="auto"/>
        </w:rPr>
        <w:t>.</w:t>
      </w:r>
      <w:r w:rsidRPr="00F11620">
        <w:rPr>
          <w:rFonts w:eastAsia="Times New Roman"/>
          <w:color w:val="auto"/>
        </w:rPr>
        <w:t xml:space="preserve"> </w:t>
      </w:r>
    </w:p>
    <w:p w14:paraId="584C5DED" w14:textId="77777777" w:rsidR="00CE103A" w:rsidRPr="00F11620" w:rsidRDefault="00CE103A" w:rsidP="00B514A6">
      <w:pPr>
        <w:widowControl w:val="0"/>
        <w:autoSpaceDE w:val="0"/>
        <w:autoSpaceDN w:val="0"/>
        <w:spacing w:after="0" w:line="240" w:lineRule="auto"/>
        <w:rPr>
          <w:rFonts w:eastAsia="Times New Roman"/>
          <w:color w:val="auto"/>
        </w:rPr>
      </w:pPr>
    </w:p>
    <w:p w14:paraId="437EE210" w14:textId="6202D818" w:rsidR="003503F2" w:rsidRPr="00D62AB2" w:rsidRDefault="003503F2" w:rsidP="00B514A6">
      <w:pPr>
        <w:pStyle w:val="Heading2"/>
        <w:spacing w:before="0" w:line="240" w:lineRule="auto"/>
      </w:pPr>
      <w:bookmarkStart w:id="15" w:name="_Toc95964416"/>
      <w:bookmarkStart w:id="16" w:name="_Toc194323691"/>
      <w:r w:rsidRPr="00D62AB2">
        <w:t>Cost of Proposal</w:t>
      </w:r>
      <w:bookmarkEnd w:id="15"/>
      <w:bookmarkEnd w:id="16"/>
    </w:p>
    <w:p w14:paraId="1495CCEB" w14:textId="77777777" w:rsidR="00D62AB2" w:rsidRDefault="00D62AB2" w:rsidP="00B514A6">
      <w:pPr>
        <w:widowControl w:val="0"/>
        <w:autoSpaceDE w:val="0"/>
        <w:autoSpaceDN w:val="0"/>
        <w:spacing w:after="0" w:line="240" w:lineRule="auto"/>
        <w:ind w:right="246"/>
        <w:rPr>
          <w:rFonts w:eastAsia="Times New Roman"/>
          <w:color w:val="auto"/>
        </w:rPr>
      </w:pPr>
    </w:p>
    <w:p w14:paraId="7A752501" w14:textId="7F48529A" w:rsidR="003503F2" w:rsidRDefault="003503F2" w:rsidP="00B514A6">
      <w:pPr>
        <w:widowControl w:val="0"/>
        <w:autoSpaceDE w:val="0"/>
        <w:autoSpaceDN w:val="0"/>
        <w:spacing w:after="0" w:line="240" w:lineRule="auto"/>
        <w:ind w:right="246"/>
        <w:rPr>
          <w:rFonts w:eastAsia="Times New Roman"/>
          <w:color w:val="auto"/>
        </w:rPr>
      </w:pPr>
      <w:r w:rsidRPr="00F11620">
        <w:rPr>
          <w:rFonts w:eastAsia="Times New Roman"/>
          <w:color w:val="auto"/>
        </w:rPr>
        <w:t>MOED will not pay any costs incurred by applicants associated with proposal preparation.</w:t>
      </w:r>
    </w:p>
    <w:p w14:paraId="288C6D23" w14:textId="4B62C3BA" w:rsidR="00C06D8A" w:rsidRDefault="00C06D8A" w:rsidP="00B514A6">
      <w:pPr>
        <w:widowControl w:val="0"/>
        <w:autoSpaceDE w:val="0"/>
        <w:autoSpaceDN w:val="0"/>
        <w:spacing w:after="0" w:line="240" w:lineRule="auto"/>
        <w:ind w:right="246"/>
        <w:rPr>
          <w:rFonts w:eastAsia="Times New Roman"/>
          <w:color w:val="auto"/>
        </w:rPr>
      </w:pPr>
    </w:p>
    <w:p w14:paraId="4FC4DCDD" w14:textId="7C000AEF" w:rsidR="00C06D8A" w:rsidRPr="00D62AB2" w:rsidRDefault="00C06D8A" w:rsidP="00B514A6">
      <w:pPr>
        <w:pStyle w:val="Heading2"/>
        <w:spacing w:before="0" w:line="240" w:lineRule="auto"/>
      </w:pPr>
      <w:bookmarkStart w:id="17" w:name="_Toc95964417"/>
      <w:bookmarkStart w:id="18" w:name="_Toc194323692"/>
      <w:r w:rsidRPr="00D62AB2">
        <w:t>C</w:t>
      </w:r>
      <w:r w:rsidR="003E31EB" w:rsidRPr="00D62AB2">
        <w:t>larification Procedures</w:t>
      </w:r>
      <w:r w:rsidR="00D317B3" w:rsidRPr="00D62AB2">
        <w:t xml:space="preserve"> and Withdrawals</w:t>
      </w:r>
      <w:bookmarkEnd w:id="17"/>
      <w:bookmarkEnd w:id="18"/>
    </w:p>
    <w:p w14:paraId="11229EA4" w14:textId="77777777" w:rsidR="00B514A6" w:rsidRDefault="00B514A6" w:rsidP="00B514A6">
      <w:pPr>
        <w:widowControl w:val="0"/>
        <w:autoSpaceDE w:val="0"/>
        <w:autoSpaceDN w:val="0"/>
        <w:spacing w:after="0" w:line="240" w:lineRule="auto"/>
        <w:rPr>
          <w:rFonts w:eastAsia="Times New Roman"/>
          <w:color w:val="auto"/>
        </w:rPr>
      </w:pPr>
    </w:p>
    <w:p w14:paraId="52712EC0" w14:textId="7B0B4412" w:rsidR="0014708A" w:rsidRDefault="003503F2" w:rsidP="00B514A6">
      <w:pPr>
        <w:widowControl w:val="0"/>
        <w:autoSpaceDE w:val="0"/>
        <w:autoSpaceDN w:val="0"/>
        <w:spacing w:after="0" w:line="240" w:lineRule="auto"/>
        <w:rPr>
          <w:rFonts w:eastAsia="Times New Roman"/>
          <w:b/>
          <w:color w:val="auto"/>
        </w:rPr>
      </w:pPr>
      <w:r w:rsidRPr="00F11620">
        <w:rPr>
          <w:rFonts w:eastAsia="Times New Roman"/>
          <w:color w:val="auto"/>
        </w:rPr>
        <w:t xml:space="preserve">All clarifications or changes to submitted proposals must be in the form of a written addendum and received prior to </w:t>
      </w:r>
      <w:r w:rsidR="00BE0FCA">
        <w:rPr>
          <w:rFonts w:eastAsia="Times New Roman"/>
          <w:b/>
          <w:color w:val="auto"/>
        </w:rPr>
        <w:t xml:space="preserve">May </w:t>
      </w:r>
      <w:r w:rsidR="0041426F">
        <w:rPr>
          <w:rFonts w:eastAsia="Times New Roman"/>
          <w:b/>
          <w:color w:val="auto"/>
        </w:rPr>
        <w:t>12</w:t>
      </w:r>
      <w:r w:rsidR="00BE0FCA">
        <w:rPr>
          <w:rFonts w:eastAsia="Times New Roman"/>
          <w:b/>
          <w:color w:val="auto"/>
        </w:rPr>
        <w:t>, 2025</w:t>
      </w:r>
      <w:r w:rsidR="005966A0">
        <w:rPr>
          <w:rFonts w:eastAsia="Times New Roman"/>
          <w:b/>
          <w:color w:val="auto"/>
        </w:rPr>
        <w:t>.</w:t>
      </w:r>
      <w:r w:rsidR="00D317B3">
        <w:rPr>
          <w:rFonts w:eastAsia="Times New Roman"/>
          <w:b/>
          <w:color w:val="auto"/>
        </w:rPr>
        <w:t xml:space="preserve"> </w:t>
      </w:r>
      <w:r w:rsidRPr="00F11620">
        <w:rPr>
          <w:rFonts w:eastAsia="Times New Roman"/>
          <w:color w:val="auto"/>
        </w:rPr>
        <w:t xml:space="preserve">A submitted proposal may be withdrawn prior to the </w:t>
      </w:r>
      <w:r w:rsidR="00B514A6">
        <w:rPr>
          <w:rFonts w:eastAsia="Times New Roman"/>
          <w:color w:val="auto"/>
        </w:rPr>
        <w:t>notification</w:t>
      </w:r>
      <w:r w:rsidRPr="00F11620">
        <w:rPr>
          <w:rFonts w:eastAsia="Times New Roman"/>
          <w:color w:val="auto"/>
        </w:rPr>
        <w:t xml:space="preserve"> date. </w:t>
      </w:r>
      <w:r w:rsidR="007F4731">
        <w:rPr>
          <w:rFonts w:eastAsia="Times New Roman"/>
          <w:color w:val="auto"/>
        </w:rPr>
        <w:t>W</w:t>
      </w:r>
      <w:r w:rsidRPr="00F11620">
        <w:rPr>
          <w:rFonts w:eastAsia="Times New Roman"/>
          <w:color w:val="auto"/>
        </w:rPr>
        <w:t>ritten request</w:t>
      </w:r>
      <w:r w:rsidR="007F4731">
        <w:rPr>
          <w:rFonts w:eastAsia="Times New Roman"/>
          <w:color w:val="auto"/>
        </w:rPr>
        <w:t>s</w:t>
      </w:r>
      <w:r w:rsidRPr="00F11620">
        <w:rPr>
          <w:rFonts w:eastAsia="Times New Roman"/>
          <w:color w:val="auto"/>
        </w:rPr>
        <w:t xml:space="preserve"> to </w:t>
      </w:r>
      <w:r w:rsidR="008C039B">
        <w:rPr>
          <w:rFonts w:eastAsia="Times New Roman"/>
          <w:color w:val="auto"/>
        </w:rPr>
        <w:t xml:space="preserve">clarify, change, or </w:t>
      </w:r>
      <w:r w:rsidRPr="00F11620">
        <w:rPr>
          <w:rFonts w:eastAsia="Times New Roman"/>
          <w:color w:val="auto"/>
        </w:rPr>
        <w:t xml:space="preserve">withdraw the proposal must be submitted electronically to </w:t>
      </w:r>
      <w:hyperlink r:id="rId16" w:history="1">
        <w:r w:rsidR="000A5149" w:rsidRPr="000D5C8F">
          <w:rPr>
            <w:rStyle w:val="Hyperlink"/>
            <w:rFonts w:eastAsia="Times New Roman"/>
            <w:b/>
          </w:rPr>
          <w:t>moedrfp@baltimorecity.gov</w:t>
        </w:r>
      </w:hyperlink>
      <w:r w:rsidR="0042713F">
        <w:rPr>
          <w:rFonts w:eastAsia="Times New Roman"/>
          <w:b/>
          <w:color w:val="auto"/>
        </w:rPr>
        <w:t>.</w:t>
      </w:r>
      <w:bookmarkStart w:id="19" w:name="_Toc95964418"/>
    </w:p>
    <w:p w14:paraId="0A22F9DB" w14:textId="77777777" w:rsidR="000A5149" w:rsidRPr="000A5149" w:rsidRDefault="000A5149" w:rsidP="00B514A6">
      <w:pPr>
        <w:widowControl w:val="0"/>
        <w:autoSpaceDE w:val="0"/>
        <w:autoSpaceDN w:val="0"/>
        <w:spacing w:after="0" w:line="240" w:lineRule="auto"/>
        <w:rPr>
          <w:rFonts w:ascii="Times New Roman" w:eastAsia="Times New Roman" w:hAnsi="Times New Roman" w:cs="Times New Roman"/>
          <w:color w:val="auto"/>
        </w:rPr>
      </w:pPr>
    </w:p>
    <w:p w14:paraId="559CE69F" w14:textId="4B0211C8" w:rsidR="00D62AB2" w:rsidRDefault="003E31EB" w:rsidP="00B514A6">
      <w:pPr>
        <w:pStyle w:val="Heading2"/>
        <w:spacing w:before="0" w:line="240" w:lineRule="auto"/>
      </w:pPr>
      <w:bookmarkStart w:id="20" w:name="_Toc194323693"/>
      <w:r w:rsidRPr="00D62AB2">
        <w:t>Public Records</w:t>
      </w:r>
      <w:bookmarkEnd w:id="19"/>
      <w:bookmarkEnd w:id="20"/>
    </w:p>
    <w:p w14:paraId="19583D97" w14:textId="77777777" w:rsidR="00B2514B" w:rsidRDefault="00B2514B" w:rsidP="00B514A6">
      <w:pPr>
        <w:spacing w:after="0" w:line="240" w:lineRule="auto"/>
      </w:pPr>
    </w:p>
    <w:p w14:paraId="3F0B66AE" w14:textId="6EBE65E7" w:rsidR="003503F2" w:rsidRDefault="003503F2" w:rsidP="00B514A6">
      <w:pPr>
        <w:spacing w:after="0" w:line="240" w:lineRule="auto"/>
      </w:pPr>
      <w:r w:rsidRPr="00553428">
        <w:t>Applicants are advised that documents in possession of the Mayor’s Office of Employment Development are considered public records and subject to disclosure under the Maryland Public Information Act.</w:t>
      </w:r>
    </w:p>
    <w:p w14:paraId="2967CE37" w14:textId="77777777" w:rsidR="00507EFB" w:rsidRDefault="00507EFB" w:rsidP="00B514A6">
      <w:pPr>
        <w:spacing w:after="0" w:line="240" w:lineRule="auto"/>
      </w:pPr>
    </w:p>
    <w:p w14:paraId="67B6AEEA" w14:textId="45438554" w:rsidR="001A3D8D" w:rsidRPr="00F675C5" w:rsidRDefault="001A3D8D" w:rsidP="00B514A6">
      <w:pPr>
        <w:pStyle w:val="Heading2"/>
        <w:spacing w:before="0" w:line="240" w:lineRule="auto"/>
        <w:rPr>
          <w:rStyle w:val="normaltextrun"/>
        </w:rPr>
      </w:pPr>
      <w:bookmarkStart w:id="21" w:name="_Toc194323694"/>
      <w:bookmarkStart w:id="22" w:name="_Toc95964419"/>
      <w:r w:rsidRPr="00D62AB2">
        <w:rPr>
          <w:rStyle w:val="normaltextrun"/>
        </w:rPr>
        <w:t>C</w:t>
      </w:r>
      <w:r w:rsidR="0014708A" w:rsidRPr="00D62AB2">
        <w:rPr>
          <w:rStyle w:val="normaltextrun"/>
        </w:rPr>
        <w:t>ontract Award</w:t>
      </w:r>
      <w:bookmarkEnd w:id="21"/>
    </w:p>
    <w:p w14:paraId="455BA4AB" w14:textId="77777777" w:rsidR="00B2514B" w:rsidRDefault="00B2514B" w:rsidP="00B514A6">
      <w:pPr>
        <w:pStyle w:val="paragraph"/>
        <w:spacing w:before="0" w:beforeAutospacing="0" w:after="0" w:afterAutospacing="0"/>
        <w:textAlignment w:val="baseline"/>
        <w:rPr>
          <w:rStyle w:val="normaltextrun"/>
          <w:rFonts w:ascii="Calibri" w:hAnsi="Calibri" w:cs="Calibri"/>
          <w:sz w:val="22"/>
          <w:szCs w:val="22"/>
        </w:rPr>
      </w:pPr>
    </w:p>
    <w:p w14:paraId="666145EF" w14:textId="331D4FD3" w:rsidR="001A3D8D" w:rsidRDefault="001A3D8D" w:rsidP="00B514A6">
      <w:pPr>
        <w:pStyle w:val="paragraph"/>
        <w:spacing w:before="0" w:beforeAutospacing="0" w:after="0" w:afterAutospacing="0"/>
        <w:textAlignment w:val="baseline"/>
        <w:rPr>
          <w:rStyle w:val="normaltextrun"/>
          <w:rFonts w:ascii="Calibri" w:hAnsi="Calibri" w:cs="Calibri"/>
          <w:sz w:val="22"/>
          <w:szCs w:val="22"/>
        </w:rPr>
      </w:pPr>
      <w:r w:rsidRPr="0A98D904">
        <w:rPr>
          <w:rStyle w:val="normaltextrun"/>
          <w:rFonts w:ascii="Calibri" w:hAnsi="Calibri" w:cs="Calibri"/>
          <w:sz w:val="22"/>
          <w:szCs w:val="22"/>
        </w:rPr>
        <w:t>The successful sub</w:t>
      </w:r>
      <w:r w:rsidR="00DD54B2">
        <w:rPr>
          <w:rStyle w:val="normaltextrun"/>
          <w:rFonts w:ascii="Calibri" w:hAnsi="Calibri" w:cs="Calibri"/>
          <w:sz w:val="22"/>
          <w:szCs w:val="22"/>
        </w:rPr>
        <w:t>grantee</w:t>
      </w:r>
      <w:r w:rsidRPr="0A98D904">
        <w:rPr>
          <w:rStyle w:val="normaltextrun"/>
          <w:rFonts w:ascii="Calibri" w:hAnsi="Calibri" w:cs="Calibri"/>
          <w:sz w:val="22"/>
          <w:szCs w:val="22"/>
        </w:rPr>
        <w:t xml:space="preserve"> will enter into an agreement with the Mayor’s Office of Employment Development (MOED) in a format to be determined by the City of Baltimore.</w:t>
      </w:r>
      <w:r w:rsidRPr="0A98D904">
        <w:rPr>
          <w:rStyle w:val="eop"/>
          <w:rFonts w:ascii="Calibri" w:hAnsi="Calibri" w:cs="Calibri"/>
          <w:sz w:val="22"/>
          <w:szCs w:val="22"/>
        </w:rPr>
        <w:t> </w:t>
      </w:r>
      <w:r w:rsidRPr="0A98D904">
        <w:rPr>
          <w:rStyle w:val="normaltextrun"/>
          <w:rFonts w:ascii="Calibri" w:hAnsi="Calibri" w:cs="Calibri"/>
          <w:sz w:val="22"/>
          <w:szCs w:val="22"/>
        </w:rPr>
        <w:t>Acceptance of the sub</w:t>
      </w:r>
      <w:r w:rsidR="00DD54B2">
        <w:rPr>
          <w:rStyle w:val="normaltextrun"/>
          <w:rFonts w:ascii="Calibri" w:hAnsi="Calibri" w:cs="Calibri"/>
          <w:sz w:val="22"/>
          <w:szCs w:val="22"/>
        </w:rPr>
        <w:t>grantee</w:t>
      </w:r>
      <w:r w:rsidRPr="0A98D904">
        <w:rPr>
          <w:rStyle w:val="normaltextrun"/>
          <w:rFonts w:ascii="Calibri" w:hAnsi="Calibri" w:cs="Calibri"/>
          <w:sz w:val="22"/>
          <w:szCs w:val="22"/>
        </w:rPr>
        <w:t>’s offer to perform the services specified herein will be made by written notice of award to the successful bidder. Thereafter, the future sub</w:t>
      </w:r>
      <w:r w:rsidR="00DD54B2">
        <w:rPr>
          <w:rStyle w:val="normaltextrun"/>
          <w:rFonts w:ascii="Calibri" w:hAnsi="Calibri" w:cs="Calibri"/>
          <w:sz w:val="22"/>
          <w:szCs w:val="22"/>
        </w:rPr>
        <w:t>grantee</w:t>
      </w:r>
      <w:r w:rsidRPr="0A98D904">
        <w:rPr>
          <w:rStyle w:val="normaltextrun"/>
          <w:rFonts w:ascii="Calibri" w:hAnsi="Calibri" w:cs="Calibri"/>
          <w:sz w:val="22"/>
          <w:szCs w:val="22"/>
        </w:rPr>
        <w:t xml:space="preserve"> and MOED </w:t>
      </w:r>
      <w:r w:rsidRPr="00C834C3">
        <w:rPr>
          <w:rStyle w:val="normaltextrun"/>
          <w:rFonts w:asciiTheme="minorHAnsi" w:hAnsiTheme="minorHAnsi" w:cstheme="minorHAnsi"/>
          <w:sz w:val="22"/>
          <w:szCs w:val="22"/>
        </w:rPr>
        <w:t xml:space="preserve">shall </w:t>
      </w:r>
      <w:proofErr w:type="gramStart"/>
      <w:r w:rsidRPr="00C834C3">
        <w:rPr>
          <w:rStyle w:val="advancedproofingissue"/>
          <w:rFonts w:asciiTheme="minorHAnsi" w:eastAsia="Calibri" w:hAnsiTheme="minorHAnsi" w:cstheme="minorHAnsi"/>
          <w:sz w:val="22"/>
          <w:szCs w:val="22"/>
        </w:rPr>
        <w:t>enter into</w:t>
      </w:r>
      <w:proofErr w:type="gramEnd"/>
      <w:r w:rsidRPr="00C834C3">
        <w:rPr>
          <w:rStyle w:val="normaltextrun"/>
          <w:rFonts w:asciiTheme="minorHAnsi" w:hAnsiTheme="minorHAnsi" w:cstheme="minorHAnsi"/>
          <w:sz w:val="22"/>
          <w:szCs w:val="22"/>
        </w:rPr>
        <w:t xml:space="preserve"> a written</w:t>
      </w:r>
      <w:r w:rsidRPr="0A98D904">
        <w:rPr>
          <w:rStyle w:val="normaltextrun"/>
          <w:rFonts w:ascii="Calibri" w:hAnsi="Calibri" w:cs="Calibri"/>
          <w:sz w:val="22"/>
          <w:szCs w:val="22"/>
        </w:rPr>
        <w:t xml:space="preserve"> contract. The contract will incorporate the terms and conditions of this RFP, as well as any addendum issued, and </w:t>
      </w:r>
      <w:r w:rsidRPr="0A98D904">
        <w:rPr>
          <w:rStyle w:val="normaltextrun"/>
          <w:rFonts w:ascii="Calibri" w:hAnsi="Calibri" w:cs="Calibri"/>
          <w:sz w:val="22"/>
          <w:szCs w:val="22"/>
        </w:rPr>
        <w:lastRenderedPageBreak/>
        <w:t>the successful bidder’s response to this RFP. Said contract must be approved by the Baltimore City Board of Estimates. The successful sub</w:t>
      </w:r>
      <w:r w:rsidR="00DD54B2">
        <w:rPr>
          <w:rStyle w:val="normaltextrun"/>
          <w:rFonts w:ascii="Calibri" w:hAnsi="Calibri" w:cs="Calibri"/>
          <w:sz w:val="22"/>
          <w:szCs w:val="22"/>
        </w:rPr>
        <w:t>grantee</w:t>
      </w:r>
      <w:r w:rsidRPr="0A98D904">
        <w:rPr>
          <w:rStyle w:val="normaltextrun"/>
          <w:rFonts w:ascii="Calibri" w:hAnsi="Calibri" w:cs="Calibri"/>
          <w:sz w:val="22"/>
          <w:szCs w:val="22"/>
        </w:rPr>
        <w:t xml:space="preserve"> must register in the City of Baltimore’s Workday system at </w:t>
      </w:r>
      <w:hyperlink r:id="rId17">
        <w:r w:rsidRPr="0A98D904">
          <w:rPr>
            <w:rStyle w:val="Hyperlink"/>
            <w:rFonts w:ascii="Calibri" w:hAnsi="Calibri" w:cs="Calibri"/>
            <w:sz w:val="22"/>
            <w:szCs w:val="22"/>
          </w:rPr>
          <w:t>https://wd1.myworkdaysite.com/supplier/baltimorecity/suppliersite</w:t>
        </w:r>
      </w:hyperlink>
      <w:r w:rsidRPr="0A98D904">
        <w:rPr>
          <w:rStyle w:val="normaltextrun"/>
          <w:rFonts w:ascii="Calibri" w:hAnsi="Calibri" w:cs="Calibri"/>
          <w:sz w:val="22"/>
          <w:szCs w:val="22"/>
        </w:rPr>
        <w:t xml:space="preserve">. Once registered, active contract holders will submit information to Workday at </w:t>
      </w:r>
      <w:hyperlink r:id="rId18">
        <w:r w:rsidRPr="0A98D904">
          <w:rPr>
            <w:rStyle w:val="Hyperlink"/>
            <w:rFonts w:ascii="Calibri" w:hAnsi="Calibri" w:cs="Calibri"/>
            <w:sz w:val="22"/>
            <w:szCs w:val="22"/>
          </w:rPr>
          <w:t>workdaysuppliers@baltimorecity.gov</w:t>
        </w:r>
      </w:hyperlink>
      <w:r w:rsidRPr="0A98D904">
        <w:rPr>
          <w:rStyle w:val="normaltextrun"/>
          <w:rFonts w:ascii="Calibri" w:hAnsi="Calibri" w:cs="Calibri"/>
          <w:sz w:val="22"/>
          <w:szCs w:val="22"/>
        </w:rPr>
        <w:t xml:space="preserve">.  </w:t>
      </w:r>
    </w:p>
    <w:p w14:paraId="6DF7ADF4" w14:textId="77777777" w:rsidR="00AA474A" w:rsidRDefault="00AA474A" w:rsidP="00B514A6">
      <w:pPr>
        <w:pStyle w:val="paragraph"/>
        <w:spacing w:before="0" w:beforeAutospacing="0" w:after="0" w:afterAutospacing="0"/>
        <w:textAlignment w:val="baseline"/>
        <w:rPr>
          <w:rStyle w:val="normaltextrun"/>
          <w:rFonts w:ascii="Calibri" w:hAnsi="Calibri" w:cs="Calibri"/>
          <w:sz w:val="22"/>
          <w:szCs w:val="22"/>
        </w:rPr>
      </w:pPr>
    </w:p>
    <w:p w14:paraId="4871BB54" w14:textId="7EA3BD82" w:rsidR="003A3B94" w:rsidRPr="00746CD6" w:rsidRDefault="002C324C" w:rsidP="00B514A6">
      <w:pPr>
        <w:pStyle w:val="Heading2"/>
        <w:spacing w:before="0" w:line="240" w:lineRule="auto"/>
        <w:rPr>
          <w:rStyle w:val="normaltextrun"/>
          <w:rFonts w:cstheme="majorHAnsi"/>
          <w:sz w:val="28"/>
          <w:szCs w:val="28"/>
        </w:rPr>
      </w:pPr>
      <w:bookmarkStart w:id="23" w:name="_Toc194323695"/>
      <w:r w:rsidRPr="00746CD6">
        <w:rPr>
          <w:rStyle w:val="normaltextrun"/>
          <w:rFonts w:cstheme="majorHAnsi"/>
          <w:sz w:val="28"/>
          <w:szCs w:val="28"/>
        </w:rPr>
        <w:t>Compliance Requirements</w:t>
      </w:r>
      <w:bookmarkEnd w:id="23"/>
      <w:r w:rsidR="003A3B94" w:rsidRPr="00746CD6">
        <w:rPr>
          <w:rStyle w:val="eop"/>
          <w:rFonts w:cstheme="majorHAnsi"/>
          <w:sz w:val="28"/>
          <w:szCs w:val="28"/>
        </w:rPr>
        <w:t> </w:t>
      </w:r>
    </w:p>
    <w:p w14:paraId="394F591D" w14:textId="77777777" w:rsidR="000231BD" w:rsidRDefault="000231BD" w:rsidP="00B514A6">
      <w:pPr>
        <w:pStyle w:val="paragraph"/>
        <w:spacing w:before="0" w:beforeAutospacing="0" w:after="0" w:afterAutospacing="0"/>
        <w:textAlignment w:val="baseline"/>
        <w:rPr>
          <w:rStyle w:val="normaltextrun"/>
          <w:rFonts w:ascii="Calibri" w:hAnsi="Calibri" w:cs="Calibri"/>
          <w:sz w:val="22"/>
          <w:szCs w:val="22"/>
        </w:rPr>
      </w:pPr>
    </w:p>
    <w:p w14:paraId="4E2C6220" w14:textId="542C0F2F" w:rsidR="003A3B94" w:rsidRDefault="003A3B94" w:rsidP="00B514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Any award of a contract under this RFP will be subject to applicable requirements of the funding sources</w:t>
      </w:r>
      <w:r w:rsidR="009C1C0F">
        <w:rPr>
          <w:rStyle w:val="normaltextrun"/>
          <w:rFonts w:ascii="Calibri" w:hAnsi="Calibri" w:cs="Calibri"/>
          <w:sz w:val="22"/>
          <w:szCs w:val="22"/>
        </w:rPr>
        <w:t>.</w:t>
      </w:r>
      <w:r w:rsidR="00454AE8">
        <w:rPr>
          <w:rStyle w:val="normaltextrun"/>
          <w:rFonts w:ascii="Calibri" w:hAnsi="Calibri" w:cs="Calibri"/>
          <w:sz w:val="22"/>
          <w:szCs w:val="22"/>
        </w:rPr>
        <w:t xml:space="preserve"> </w:t>
      </w:r>
      <w:r>
        <w:rPr>
          <w:rStyle w:val="normaltextrun"/>
          <w:rFonts w:ascii="Calibri" w:hAnsi="Calibri" w:cs="Calibri"/>
          <w:sz w:val="22"/>
          <w:szCs w:val="22"/>
        </w:rPr>
        <w:t>These terms and conditions include, without limitation, provisions regarding reporting, insurance, indemnification, audits, nondiscrimination, minority and women's business enterprise requirements, conflict of interest and local hiring provisions.</w:t>
      </w:r>
      <w:r>
        <w:rPr>
          <w:rStyle w:val="eop"/>
          <w:rFonts w:ascii="Calibri" w:hAnsi="Calibri" w:cs="Calibri"/>
          <w:sz w:val="22"/>
          <w:szCs w:val="22"/>
        </w:rPr>
        <w:t> </w:t>
      </w:r>
    </w:p>
    <w:p w14:paraId="71792CD9" w14:textId="77777777" w:rsidR="001A3D8D" w:rsidRDefault="001A3D8D" w:rsidP="00B514A6">
      <w:pPr>
        <w:pStyle w:val="Heading2"/>
        <w:spacing w:before="0" w:line="240" w:lineRule="auto"/>
        <w:rPr>
          <w:rFonts w:asciiTheme="minorHAnsi" w:eastAsia="Times New Roman" w:hAnsiTheme="minorHAnsi" w:cstheme="minorHAnsi"/>
          <w:b/>
          <w:color w:val="auto"/>
          <w:sz w:val="22"/>
          <w:szCs w:val="22"/>
        </w:rPr>
      </w:pPr>
    </w:p>
    <w:p w14:paraId="7704F3D9" w14:textId="023B1899" w:rsidR="000231BD" w:rsidRDefault="00553428" w:rsidP="00290F29">
      <w:pPr>
        <w:pStyle w:val="Heading2"/>
        <w:spacing w:before="0" w:line="240" w:lineRule="auto"/>
      </w:pPr>
      <w:bookmarkStart w:id="24" w:name="_Toc194323696"/>
      <w:r w:rsidRPr="00D62AB2">
        <w:t>Tentative Schedule</w:t>
      </w:r>
      <w:bookmarkEnd w:id="22"/>
      <w:bookmarkEnd w:id="24"/>
    </w:p>
    <w:p w14:paraId="078642D6" w14:textId="77777777" w:rsidR="00290F29" w:rsidRPr="00290F29" w:rsidRDefault="00290F29" w:rsidP="00290F29"/>
    <w:p w14:paraId="2272BF4A" w14:textId="78C2037E" w:rsidR="00EA3246" w:rsidRPr="007662B7" w:rsidRDefault="00EA3246" w:rsidP="00B514A6">
      <w:pPr>
        <w:pStyle w:val="ListParagraph"/>
        <w:numPr>
          <w:ilvl w:val="0"/>
          <w:numId w:val="16"/>
        </w:numPr>
        <w:spacing w:after="0" w:line="240" w:lineRule="auto"/>
        <w:rPr>
          <w:rFonts w:asciiTheme="minorHAnsi" w:eastAsia="Times New Roman" w:hAnsiTheme="minorHAnsi" w:cstheme="minorHAnsi"/>
        </w:rPr>
      </w:pPr>
      <w:r w:rsidRPr="007662B7">
        <w:rPr>
          <w:rFonts w:asciiTheme="minorHAnsi" w:eastAsia="Times New Roman" w:hAnsiTheme="minorHAnsi" w:cstheme="minorHAnsi"/>
        </w:rPr>
        <w:t>RFP issued:</w:t>
      </w:r>
      <w:r w:rsidRPr="007662B7">
        <w:rPr>
          <w:rFonts w:asciiTheme="minorHAnsi" w:eastAsia="Times New Roman" w:hAnsiTheme="minorHAnsi" w:cstheme="minorHAnsi"/>
        </w:rPr>
        <w:tab/>
      </w:r>
      <w:r w:rsidR="00337058">
        <w:rPr>
          <w:rFonts w:asciiTheme="minorHAnsi" w:eastAsia="Times New Roman" w:hAnsiTheme="minorHAnsi" w:cstheme="minorHAnsi"/>
        </w:rPr>
        <w:t>April 4</w:t>
      </w:r>
      <w:r w:rsidR="00CA075B" w:rsidRPr="007662B7">
        <w:rPr>
          <w:rFonts w:asciiTheme="minorHAnsi" w:eastAsia="Times New Roman" w:hAnsiTheme="minorHAnsi" w:cstheme="minorHAnsi"/>
        </w:rPr>
        <w:t>, 202</w:t>
      </w:r>
      <w:r w:rsidR="009E055C">
        <w:rPr>
          <w:rFonts w:asciiTheme="minorHAnsi" w:eastAsia="Times New Roman" w:hAnsiTheme="minorHAnsi" w:cstheme="minorHAnsi"/>
        </w:rPr>
        <w:t>5</w:t>
      </w:r>
      <w:r w:rsidRPr="007662B7">
        <w:rPr>
          <w:rFonts w:asciiTheme="minorHAnsi" w:eastAsia="Times New Roman" w:hAnsiTheme="minorHAnsi" w:cstheme="minorHAnsi"/>
        </w:rPr>
        <w:tab/>
      </w:r>
      <w:r w:rsidRPr="007662B7">
        <w:rPr>
          <w:rFonts w:asciiTheme="minorHAnsi" w:eastAsia="Times New Roman" w:hAnsiTheme="minorHAnsi" w:cstheme="minorHAnsi"/>
        </w:rPr>
        <w:tab/>
      </w:r>
      <w:r w:rsidRPr="007662B7">
        <w:rPr>
          <w:rFonts w:asciiTheme="minorHAnsi" w:eastAsia="Times New Roman" w:hAnsiTheme="minorHAnsi" w:cstheme="minorHAnsi"/>
        </w:rPr>
        <w:tab/>
      </w:r>
    </w:p>
    <w:p w14:paraId="42D825ED" w14:textId="2D44E129" w:rsidR="00EA3246" w:rsidRDefault="00EA3246" w:rsidP="00B514A6">
      <w:pPr>
        <w:pStyle w:val="ListParagraph"/>
        <w:numPr>
          <w:ilvl w:val="0"/>
          <w:numId w:val="16"/>
        </w:numPr>
        <w:spacing w:after="0" w:line="240" w:lineRule="auto"/>
        <w:rPr>
          <w:rFonts w:asciiTheme="minorHAnsi" w:eastAsia="Times New Roman" w:hAnsiTheme="minorHAnsi" w:cstheme="minorHAnsi"/>
        </w:rPr>
      </w:pPr>
      <w:r w:rsidRPr="007662B7">
        <w:rPr>
          <w:rFonts w:asciiTheme="minorHAnsi" w:eastAsia="Times New Roman" w:hAnsiTheme="minorHAnsi" w:cstheme="minorHAnsi"/>
        </w:rPr>
        <w:t xml:space="preserve">Written questions due on or before: </w:t>
      </w:r>
      <w:r w:rsidR="009E055C">
        <w:rPr>
          <w:rFonts w:asciiTheme="minorHAnsi" w:eastAsia="Times New Roman" w:hAnsiTheme="minorHAnsi" w:cstheme="minorHAnsi"/>
        </w:rPr>
        <w:t>April 1</w:t>
      </w:r>
      <w:r w:rsidR="005842DF">
        <w:rPr>
          <w:rFonts w:asciiTheme="minorHAnsi" w:eastAsia="Times New Roman" w:hAnsiTheme="minorHAnsi" w:cstheme="minorHAnsi"/>
        </w:rPr>
        <w:t>4</w:t>
      </w:r>
      <w:r w:rsidR="009E055C">
        <w:rPr>
          <w:rFonts w:asciiTheme="minorHAnsi" w:eastAsia="Times New Roman" w:hAnsiTheme="minorHAnsi" w:cstheme="minorHAnsi"/>
        </w:rPr>
        <w:t>, 2025</w:t>
      </w:r>
    </w:p>
    <w:p w14:paraId="7AA4A470" w14:textId="793AA187" w:rsidR="00134C31" w:rsidRPr="007662B7" w:rsidRDefault="00134C31" w:rsidP="00B514A6">
      <w:pPr>
        <w:pStyle w:val="ListParagraph"/>
        <w:numPr>
          <w:ilvl w:val="0"/>
          <w:numId w:val="16"/>
        </w:num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Bidders Conference: </w:t>
      </w:r>
      <w:r w:rsidR="000A0A90">
        <w:rPr>
          <w:rFonts w:asciiTheme="minorHAnsi" w:eastAsia="Times New Roman" w:hAnsiTheme="minorHAnsi" w:cstheme="minorHAnsi"/>
        </w:rPr>
        <w:t>April 17, 2025</w:t>
      </w:r>
    </w:p>
    <w:p w14:paraId="7933C112" w14:textId="32A4B375" w:rsidR="00EA3246" w:rsidRPr="007662B7" w:rsidRDefault="00EA3246" w:rsidP="00B514A6">
      <w:pPr>
        <w:pStyle w:val="ListParagraph"/>
        <w:numPr>
          <w:ilvl w:val="0"/>
          <w:numId w:val="16"/>
        </w:numPr>
        <w:spacing w:after="0" w:line="240" w:lineRule="auto"/>
        <w:rPr>
          <w:rFonts w:asciiTheme="minorHAnsi" w:eastAsia="Times New Roman" w:hAnsiTheme="minorHAnsi" w:cstheme="minorHAnsi"/>
        </w:rPr>
      </w:pPr>
      <w:r w:rsidRPr="007662B7">
        <w:rPr>
          <w:rFonts w:asciiTheme="minorHAnsi" w:eastAsia="Times New Roman" w:hAnsiTheme="minorHAnsi" w:cstheme="minorHAnsi"/>
        </w:rPr>
        <w:t>Response to questions posted:</w:t>
      </w:r>
      <w:r w:rsidR="00CC6F9F" w:rsidRPr="007662B7">
        <w:rPr>
          <w:rFonts w:asciiTheme="minorHAnsi" w:eastAsia="Times New Roman" w:hAnsiTheme="minorHAnsi" w:cstheme="minorHAnsi"/>
        </w:rPr>
        <w:t xml:space="preserve"> </w:t>
      </w:r>
      <w:r w:rsidR="00AD303A">
        <w:rPr>
          <w:rFonts w:asciiTheme="minorHAnsi" w:eastAsia="Times New Roman" w:hAnsiTheme="minorHAnsi" w:cstheme="minorHAnsi"/>
        </w:rPr>
        <w:t>April 21, 2025</w:t>
      </w:r>
      <w:r w:rsidRPr="007662B7">
        <w:rPr>
          <w:rFonts w:asciiTheme="minorHAnsi" w:eastAsia="Times New Roman" w:hAnsiTheme="minorHAnsi" w:cstheme="minorHAnsi"/>
        </w:rPr>
        <w:tab/>
      </w:r>
      <w:r w:rsidRPr="007662B7">
        <w:rPr>
          <w:rFonts w:asciiTheme="minorHAnsi" w:eastAsia="Times New Roman" w:hAnsiTheme="minorHAnsi" w:cstheme="minorHAnsi"/>
        </w:rPr>
        <w:tab/>
      </w:r>
    </w:p>
    <w:p w14:paraId="5182D6C9" w14:textId="101F6C25" w:rsidR="00EA3246" w:rsidRPr="007662B7" w:rsidRDefault="00EA3246" w:rsidP="00B514A6">
      <w:pPr>
        <w:pStyle w:val="ListParagraph"/>
        <w:numPr>
          <w:ilvl w:val="0"/>
          <w:numId w:val="16"/>
        </w:numPr>
        <w:spacing w:after="0" w:line="240" w:lineRule="auto"/>
        <w:rPr>
          <w:rFonts w:asciiTheme="minorHAnsi" w:eastAsia="Times New Roman" w:hAnsiTheme="minorHAnsi" w:cstheme="minorHAnsi"/>
        </w:rPr>
      </w:pPr>
      <w:r w:rsidRPr="007662B7">
        <w:rPr>
          <w:rFonts w:asciiTheme="minorHAnsi" w:eastAsia="Times New Roman" w:hAnsiTheme="minorHAnsi" w:cstheme="minorHAnsi"/>
        </w:rPr>
        <w:t>Proposals due:</w:t>
      </w:r>
      <w:r w:rsidR="00CA075B" w:rsidRPr="007662B7">
        <w:rPr>
          <w:rFonts w:asciiTheme="minorHAnsi" w:eastAsia="Times New Roman" w:hAnsiTheme="minorHAnsi" w:cstheme="minorHAnsi"/>
        </w:rPr>
        <w:t xml:space="preserve"> </w:t>
      </w:r>
      <w:r w:rsidR="00AD303A">
        <w:rPr>
          <w:rFonts w:asciiTheme="minorHAnsi" w:eastAsia="Times New Roman" w:hAnsiTheme="minorHAnsi" w:cstheme="minorHAnsi"/>
        </w:rPr>
        <w:t xml:space="preserve">May </w:t>
      </w:r>
      <w:r w:rsidR="00A20265">
        <w:rPr>
          <w:rFonts w:asciiTheme="minorHAnsi" w:eastAsia="Times New Roman" w:hAnsiTheme="minorHAnsi" w:cstheme="minorHAnsi"/>
        </w:rPr>
        <w:t>9</w:t>
      </w:r>
      <w:r w:rsidR="00AD303A">
        <w:rPr>
          <w:rFonts w:asciiTheme="minorHAnsi" w:eastAsia="Times New Roman" w:hAnsiTheme="minorHAnsi" w:cstheme="minorHAnsi"/>
        </w:rPr>
        <w:t>, 2025</w:t>
      </w:r>
      <w:r w:rsidRPr="007662B7">
        <w:rPr>
          <w:rFonts w:asciiTheme="minorHAnsi" w:eastAsia="Times New Roman" w:hAnsiTheme="minorHAnsi" w:cstheme="minorHAnsi"/>
        </w:rPr>
        <w:tab/>
      </w:r>
      <w:r w:rsidRPr="007662B7">
        <w:rPr>
          <w:rFonts w:asciiTheme="minorHAnsi" w:eastAsia="Times New Roman" w:hAnsiTheme="minorHAnsi" w:cstheme="minorHAnsi"/>
        </w:rPr>
        <w:tab/>
      </w:r>
      <w:r w:rsidRPr="007662B7">
        <w:rPr>
          <w:rFonts w:asciiTheme="minorHAnsi" w:eastAsia="Times New Roman" w:hAnsiTheme="minorHAnsi" w:cstheme="minorHAnsi"/>
        </w:rPr>
        <w:tab/>
      </w:r>
      <w:r w:rsidRPr="007662B7">
        <w:rPr>
          <w:rFonts w:asciiTheme="minorHAnsi" w:eastAsia="Times New Roman" w:hAnsiTheme="minorHAnsi" w:cstheme="minorHAnsi"/>
        </w:rPr>
        <w:tab/>
      </w:r>
    </w:p>
    <w:p w14:paraId="65ED9743" w14:textId="308F7419" w:rsidR="00EA3246" w:rsidRPr="005066BB" w:rsidRDefault="00EA3246" w:rsidP="00B514A6">
      <w:pPr>
        <w:pStyle w:val="ListParagraph"/>
        <w:numPr>
          <w:ilvl w:val="0"/>
          <w:numId w:val="16"/>
        </w:numPr>
        <w:spacing w:after="0" w:line="240" w:lineRule="auto"/>
        <w:rPr>
          <w:rFonts w:asciiTheme="minorHAnsi" w:eastAsia="Times New Roman" w:hAnsiTheme="minorHAnsi" w:cstheme="minorHAnsi"/>
        </w:rPr>
      </w:pPr>
      <w:r w:rsidRPr="007662B7">
        <w:rPr>
          <w:rFonts w:asciiTheme="minorHAnsi" w:eastAsia="Times New Roman" w:hAnsiTheme="minorHAnsi" w:cstheme="minorHAnsi"/>
        </w:rPr>
        <w:t xml:space="preserve">Award is announced on or about:  </w:t>
      </w:r>
      <w:r w:rsidR="005066BB">
        <w:rPr>
          <w:rFonts w:asciiTheme="minorHAnsi" w:eastAsia="Times New Roman" w:hAnsiTheme="minorHAnsi" w:cstheme="minorHAnsi"/>
        </w:rPr>
        <w:t>May 3</w:t>
      </w:r>
      <w:r w:rsidR="00AD303A">
        <w:rPr>
          <w:rFonts w:asciiTheme="minorHAnsi" w:eastAsia="Times New Roman" w:hAnsiTheme="minorHAnsi" w:cstheme="minorHAnsi"/>
        </w:rPr>
        <w:t>1</w:t>
      </w:r>
      <w:r w:rsidR="006E2A9B" w:rsidRPr="007662B7">
        <w:rPr>
          <w:rFonts w:asciiTheme="minorHAnsi" w:eastAsia="Times New Roman" w:hAnsiTheme="minorHAnsi" w:cstheme="minorHAnsi"/>
        </w:rPr>
        <w:t>, 202</w:t>
      </w:r>
      <w:r w:rsidR="00AD303A">
        <w:rPr>
          <w:rFonts w:asciiTheme="minorHAnsi" w:eastAsia="Times New Roman" w:hAnsiTheme="minorHAnsi" w:cstheme="minorHAnsi"/>
        </w:rPr>
        <w:t>5</w:t>
      </w:r>
      <w:r w:rsidRPr="007662B7">
        <w:rPr>
          <w:rFonts w:asciiTheme="minorHAnsi" w:eastAsia="Times New Roman" w:hAnsiTheme="minorHAnsi" w:cstheme="minorHAnsi"/>
        </w:rPr>
        <w:tab/>
      </w:r>
      <w:r w:rsidRPr="007662B7">
        <w:rPr>
          <w:rFonts w:asciiTheme="minorHAnsi" w:eastAsia="Times New Roman" w:hAnsiTheme="minorHAnsi" w:cstheme="minorHAnsi"/>
        </w:rPr>
        <w:tab/>
      </w:r>
      <w:r w:rsidRPr="007662B7">
        <w:rPr>
          <w:rFonts w:asciiTheme="minorHAnsi" w:eastAsia="Times New Roman" w:hAnsiTheme="minorHAnsi" w:cstheme="minorHAnsi"/>
        </w:rPr>
        <w:tab/>
      </w:r>
      <w:r w:rsidRPr="005066BB">
        <w:rPr>
          <w:rFonts w:asciiTheme="minorHAnsi" w:eastAsia="Times New Roman" w:hAnsiTheme="minorHAnsi" w:cstheme="minorHAnsi"/>
        </w:rPr>
        <w:tab/>
      </w:r>
      <w:r w:rsidRPr="005066BB">
        <w:rPr>
          <w:rFonts w:asciiTheme="minorHAnsi" w:eastAsia="Times New Roman" w:hAnsiTheme="minorHAnsi" w:cstheme="minorHAnsi"/>
        </w:rPr>
        <w:tab/>
      </w:r>
    </w:p>
    <w:p w14:paraId="66D0BFB4" w14:textId="0C2653B0" w:rsidR="00EA3246" w:rsidRPr="007662B7" w:rsidRDefault="00EA3246" w:rsidP="00B514A6">
      <w:pPr>
        <w:pStyle w:val="ListParagraph"/>
        <w:numPr>
          <w:ilvl w:val="0"/>
          <w:numId w:val="16"/>
        </w:numPr>
        <w:spacing w:after="0" w:line="240" w:lineRule="auto"/>
        <w:rPr>
          <w:rFonts w:asciiTheme="minorHAnsi" w:eastAsia="Times New Roman" w:hAnsiTheme="minorHAnsi" w:cstheme="minorHAnsi"/>
        </w:rPr>
      </w:pPr>
      <w:r w:rsidRPr="007662B7">
        <w:rPr>
          <w:rFonts w:asciiTheme="minorHAnsi" w:eastAsia="Times New Roman" w:hAnsiTheme="minorHAnsi" w:cstheme="minorHAnsi"/>
        </w:rPr>
        <w:t>Start of service</w:t>
      </w:r>
      <w:r w:rsidR="00AD303A">
        <w:rPr>
          <w:rFonts w:asciiTheme="minorHAnsi" w:eastAsia="Times New Roman" w:hAnsiTheme="minorHAnsi" w:cstheme="minorHAnsi"/>
        </w:rPr>
        <w:t>s</w:t>
      </w:r>
      <w:r w:rsidRPr="007662B7">
        <w:rPr>
          <w:rFonts w:asciiTheme="minorHAnsi" w:eastAsia="Times New Roman" w:hAnsiTheme="minorHAnsi" w:cstheme="minorHAnsi"/>
        </w:rPr>
        <w:t>:</w:t>
      </w:r>
      <w:r w:rsidR="005D2EE2" w:rsidRPr="007662B7">
        <w:rPr>
          <w:rFonts w:asciiTheme="minorHAnsi" w:eastAsia="Times New Roman" w:hAnsiTheme="minorHAnsi" w:cstheme="minorHAnsi"/>
        </w:rPr>
        <w:t xml:space="preserve"> July 1, 202</w:t>
      </w:r>
      <w:r w:rsidR="00AD303A">
        <w:rPr>
          <w:rFonts w:asciiTheme="minorHAnsi" w:eastAsia="Times New Roman" w:hAnsiTheme="minorHAnsi" w:cstheme="minorHAnsi"/>
        </w:rPr>
        <w:t>5</w:t>
      </w:r>
      <w:r w:rsidRPr="007662B7">
        <w:rPr>
          <w:rFonts w:asciiTheme="minorHAnsi" w:eastAsia="Times New Roman" w:hAnsiTheme="minorHAnsi" w:cstheme="minorHAnsi"/>
        </w:rPr>
        <w:tab/>
      </w:r>
      <w:r w:rsidRPr="007662B7">
        <w:rPr>
          <w:rFonts w:asciiTheme="minorHAnsi" w:eastAsia="Times New Roman" w:hAnsiTheme="minorHAnsi" w:cstheme="minorHAnsi"/>
        </w:rPr>
        <w:tab/>
      </w:r>
      <w:r w:rsidRPr="007662B7">
        <w:rPr>
          <w:rFonts w:asciiTheme="minorHAnsi" w:eastAsia="Times New Roman" w:hAnsiTheme="minorHAnsi" w:cstheme="minorHAnsi"/>
        </w:rPr>
        <w:tab/>
      </w:r>
      <w:r w:rsidRPr="007662B7">
        <w:rPr>
          <w:rFonts w:asciiTheme="minorHAnsi" w:eastAsia="Times New Roman" w:hAnsiTheme="minorHAnsi" w:cstheme="minorHAnsi"/>
        </w:rPr>
        <w:tab/>
        <w:t xml:space="preserve"> </w:t>
      </w:r>
      <w:r w:rsidRPr="007662B7">
        <w:rPr>
          <w:rFonts w:asciiTheme="minorHAnsi" w:eastAsia="Times New Roman" w:hAnsiTheme="minorHAnsi" w:cstheme="minorHAnsi"/>
        </w:rPr>
        <w:tab/>
      </w:r>
      <w:r w:rsidRPr="007662B7">
        <w:rPr>
          <w:rFonts w:asciiTheme="minorHAnsi" w:eastAsia="Times New Roman" w:hAnsiTheme="minorHAnsi" w:cstheme="minorHAnsi"/>
        </w:rPr>
        <w:tab/>
      </w:r>
      <w:r w:rsidRPr="007662B7">
        <w:rPr>
          <w:rFonts w:asciiTheme="minorHAnsi" w:eastAsia="Times New Roman" w:hAnsiTheme="minorHAnsi" w:cstheme="minorHAnsi"/>
        </w:rPr>
        <w:tab/>
      </w:r>
    </w:p>
    <w:p w14:paraId="2C153ECE" w14:textId="15F00850" w:rsidR="00C638D8" w:rsidRPr="000231BD" w:rsidRDefault="00EA3246" w:rsidP="00B514A6">
      <w:pPr>
        <w:pStyle w:val="ListParagraph"/>
        <w:numPr>
          <w:ilvl w:val="0"/>
          <w:numId w:val="16"/>
        </w:numPr>
        <w:spacing w:after="0" w:line="240" w:lineRule="auto"/>
        <w:rPr>
          <w:rFonts w:asciiTheme="minorHAnsi" w:eastAsia="Times New Roman" w:hAnsiTheme="minorHAnsi" w:cstheme="minorHAnsi"/>
          <w:b/>
        </w:rPr>
      </w:pPr>
      <w:r w:rsidRPr="000231BD">
        <w:rPr>
          <w:rFonts w:asciiTheme="minorHAnsi" w:eastAsia="Times New Roman" w:hAnsiTheme="minorHAnsi" w:cstheme="minorHAnsi"/>
        </w:rPr>
        <w:t xml:space="preserve">Contract end date: </w:t>
      </w:r>
      <w:r w:rsidR="008C4E35" w:rsidRPr="000231BD">
        <w:rPr>
          <w:rFonts w:asciiTheme="minorHAnsi" w:eastAsia="Times New Roman" w:hAnsiTheme="minorHAnsi" w:cstheme="minorHAnsi"/>
        </w:rPr>
        <w:t>June 30, 202</w:t>
      </w:r>
      <w:r w:rsidR="00AD303A" w:rsidRPr="000231BD">
        <w:rPr>
          <w:rFonts w:asciiTheme="minorHAnsi" w:eastAsia="Times New Roman" w:hAnsiTheme="minorHAnsi" w:cstheme="minorHAnsi"/>
        </w:rPr>
        <w:t>6</w:t>
      </w:r>
    </w:p>
    <w:p w14:paraId="06DF3D8E" w14:textId="77777777" w:rsidR="000231BD" w:rsidRPr="000231BD" w:rsidRDefault="000231BD" w:rsidP="000231BD">
      <w:pPr>
        <w:pStyle w:val="ListParagraph"/>
        <w:spacing w:after="0" w:line="240" w:lineRule="auto"/>
        <w:ind w:left="360"/>
        <w:rPr>
          <w:rFonts w:asciiTheme="minorHAnsi" w:eastAsia="Times New Roman" w:hAnsiTheme="minorHAnsi" w:cstheme="minorHAnsi"/>
          <w:b/>
        </w:rPr>
      </w:pPr>
    </w:p>
    <w:p w14:paraId="04350600" w14:textId="61D05F24" w:rsidR="00C638D8" w:rsidRPr="00D62AB2" w:rsidRDefault="00C638D8" w:rsidP="00B514A6">
      <w:pPr>
        <w:pStyle w:val="Heading1"/>
        <w:spacing w:before="0" w:line="240" w:lineRule="auto"/>
      </w:pPr>
      <w:bookmarkStart w:id="25" w:name="_Toc95964420"/>
      <w:bookmarkStart w:id="26" w:name="_Toc194323697"/>
      <w:r w:rsidRPr="00D62AB2">
        <w:t>Q</w:t>
      </w:r>
      <w:r w:rsidR="005544DE" w:rsidRPr="00D62AB2">
        <w:t>UALIFICATIONS AND RESPONSIBILITIES</w:t>
      </w:r>
      <w:bookmarkEnd w:id="25"/>
      <w:bookmarkEnd w:id="26"/>
    </w:p>
    <w:p w14:paraId="463C0A97" w14:textId="77777777" w:rsidR="00D62AB2" w:rsidRDefault="00D62AB2" w:rsidP="00B514A6">
      <w:pPr>
        <w:spacing w:after="0" w:line="240" w:lineRule="auto"/>
      </w:pPr>
    </w:p>
    <w:p w14:paraId="397534B4" w14:textId="180F8D60" w:rsidR="002F0053" w:rsidRDefault="00CE103A" w:rsidP="00B514A6">
      <w:pPr>
        <w:spacing w:after="0" w:line="240" w:lineRule="auto"/>
      </w:pPr>
      <w:r>
        <w:t xml:space="preserve">All selected </w:t>
      </w:r>
      <w:r w:rsidR="002F0053">
        <w:t>organizations must meet a minimum level of administrative and fisc</w:t>
      </w:r>
      <w:r w:rsidR="009F07E3">
        <w:t xml:space="preserve">al capacity </w:t>
      </w:r>
      <w:proofErr w:type="gramStart"/>
      <w:r w:rsidR="009F07E3">
        <w:t>in order to</w:t>
      </w:r>
      <w:proofErr w:type="gramEnd"/>
      <w:r w:rsidR="009F07E3">
        <w:t xml:space="preserve"> enter into a subgrant agreement</w:t>
      </w:r>
      <w:r w:rsidR="002F0053">
        <w:t xml:space="preserve"> with MOED. Therefore, all applicants must provide the following </w:t>
      </w:r>
      <w:r w:rsidR="002F0053">
        <w:rPr>
          <w:u w:val="single"/>
        </w:rPr>
        <w:t>Documentation of Qualifications</w:t>
      </w:r>
      <w:r w:rsidR="002F0053">
        <w:t xml:space="preserve"> </w:t>
      </w:r>
      <w:r w:rsidR="003B0691">
        <w:t xml:space="preserve">as attachments to </w:t>
      </w:r>
      <w:r w:rsidR="00154F29">
        <w:t>their proposals</w:t>
      </w:r>
      <w:r w:rsidR="00AB2AF5">
        <w:t>.</w:t>
      </w:r>
      <w:r w:rsidR="002F0053">
        <w:rPr>
          <w:color w:val="FF0000"/>
        </w:rPr>
        <w:t xml:space="preserve"> </w:t>
      </w:r>
      <w:r w:rsidR="002F0053">
        <w:t xml:space="preserve">Failure to satisfactorily provide the following documentation could result in disqualification of </w:t>
      </w:r>
      <w:r w:rsidR="00154F29">
        <w:t>the application</w:t>
      </w:r>
      <w:r w:rsidR="002F0053">
        <w:t xml:space="preserve">. </w:t>
      </w:r>
    </w:p>
    <w:p w14:paraId="3B049F75" w14:textId="77777777" w:rsidR="000231BD" w:rsidRPr="002F0053" w:rsidRDefault="000231BD" w:rsidP="00B514A6">
      <w:pPr>
        <w:spacing w:after="0" w:line="240" w:lineRule="auto"/>
      </w:pPr>
    </w:p>
    <w:p w14:paraId="539C54D8" w14:textId="1984A242" w:rsidR="002F0053" w:rsidRDefault="002F0053" w:rsidP="00B514A6">
      <w:pPr>
        <w:pStyle w:val="Heading2"/>
        <w:spacing w:before="0" w:line="240" w:lineRule="auto"/>
      </w:pPr>
      <w:bookmarkStart w:id="27" w:name="_Toc194323698"/>
      <w:r w:rsidRPr="00D1155C">
        <w:t>Documentation of Organization</w:t>
      </w:r>
      <w:r w:rsidR="00D1155C">
        <w:t>’s</w:t>
      </w:r>
      <w:r w:rsidRPr="00D1155C">
        <w:t xml:space="preserve"> Qualifications</w:t>
      </w:r>
      <w:bookmarkEnd w:id="27"/>
      <w:r w:rsidRPr="00D1155C">
        <w:t xml:space="preserve"> </w:t>
      </w:r>
    </w:p>
    <w:p w14:paraId="481E5C2C" w14:textId="77777777" w:rsidR="000231BD" w:rsidRPr="000231BD" w:rsidRDefault="000231BD" w:rsidP="000231BD"/>
    <w:p w14:paraId="2F6FC84C" w14:textId="1AC857FC" w:rsidR="002F0053" w:rsidRPr="00D34305" w:rsidRDefault="002F0053" w:rsidP="00B514A6">
      <w:pPr>
        <w:numPr>
          <w:ilvl w:val="0"/>
          <w:numId w:val="10"/>
        </w:numPr>
        <w:pBdr>
          <w:top w:val="nil"/>
          <w:left w:val="nil"/>
          <w:bottom w:val="nil"/>
          <w:right w:val="nil"/>
          <w:between w:val="nil"/>
        </w:pBdr>
        <w:spacing w:after="0" w:line="240" w:lineRule="auto"/>
        <w:rPr>
          <w:b/>
          <w:u w:val="single"/>
        </w:rPr>
      </w:pPr>
      <w:r>
        <w:t xml:space="preserve">In good standing with the Maryland Department of Assessments </w:t>
      </w:r>
      <w:r w:rsidR="00A55598">
        <w:t xml:space="preserve">and </w:t>
      </w:r>
      <w:r>
        <w:t>Taxation at time of proposal submission</w:t>
      </w:r>
      <w:r w:rsidR="00D34305">
        <w:t xml:space="preserve"> </w:t>
      </w:r>
      <w:r w:rsidR="00D34305" w:rsidRPr="001B12F7">
        <w:rPr>
          <w:i/>
        </w:rPr>
        <w:t>&lt;Must submit a current a certificate of good standing from the Department of Assessment</w:t>
      </w:r>
      <w:r w:rsidR="00A55598">
        <w:rPr>
          <w:i/>
        </w:rPr>
        <w:t>s</w:t>
      </w:r>
      <w:r w:rsidR="00D34305" w:rsidRPr="001B12F7">
        <w:rPr>
          <w:i/>
        </w:rPr>
        <w:t xml:space="preserve"> and Taxation.&gt;</w:t>
      </w:r>
    </w:p>
    <w:p w14:paraId="6E63DFAD" w14:textId="00B16C3C" w:rsidR="002F0053" w:rsidRDefault="002F0053" w:rsidP="00B514A6">
      <w:pPr>
        <w:numPr>
          <w:ilvl w:val="0"/>
          <w:numId w:val="10"/>
        </w:numPr>
        <w:pBdr>
          <w:top w:val="nil"/>
          <w:left w:val="nil"/>
          <w:bottom w:val="nil"/>
          <w:right w:val="nil"/>
          <w:between w:val="nil"/>
        </w:pBdr>
        <w:spacing w:after="0" w:line="240" w:lineRule="auto"/>
        <w:rPr>
          <w:b/>
          <w:u w:val="single"/>
        </w:rPr>
      </w:pPr>
      <w:r>
        <w:t xml:space="preserve">Legal entity (Proof of Incorporation, 501c (3), etc.)  </w:t>
      </w:r>
      <w:r>
        <w:rPr>
          <w:i/>
        </w:rPr>
        <w:t>&lt;Must submit document proving legal entity</w:t>
      </w:r>
      <w:r w:rsidR="00D96BBD">
        <w:rPr>
          <w:i/>
        </w:rPr>
        <w:t xml:space="preserve"> status</w:t>
      </w:r>
      <w:r>
        <w:rPr>
          <w:i/>
        </w:rPr>
        <w:t>.&gt;</w:t>
      </w:r>
    </w:p>
    <w:p w14:paraId="0888E869" w14:textId="77777777" w:rsidR="002F0053" w:rsidRDefault="002F0053" w:rsidP="00B514A6">
      <w:pPr>
        <w:numPr>
          <w:ilvl w:val="0"/>
          <w:numId w:val="10"/>
        </w:numPr>
        <w:pBdr>
          <w:top w:val="nil"/>
          <w:left w:val="nil"/>
          <w:bottom w:val="nil"/>
          <w:right w:val="nil"/>
          <w:between w:val="nil"/>
        </w:pBdr>
        <w:spacing w:after="0" w:line="240" w:lineRule="auto"/>
        <w:rPr>
          <w:b/>
          <w:u w:val="single"/>
        </w:rPr>
      </w:pPr>
      <w:r>
        <w:t xml:space="preserve">Written personnel policies </w:t>
      </w:r>
      <w:r>
        <w:rPr>
          <w:i/>
        </w:rPr>
        <w:t>&lt;Must submit table of contents of personnel policies.&gt;</w:t>
      </w:r>
    </w:p>
    <w:p w14:paraId="0748C1AA" w14:textId="77777777" w:rsidR="002F0053" w:rsidRDefault="002F0053" w:rsidP="00B514A6">
      <w:pPr>
        <w:numPr>
          <w:ilvl w:val="0"/>
          <w:numId w:val="10"/>
        </w:numPr>
        <w:pBdr>
          <w:top w:val="nil"/>
          <w:left w:val="nil"/>
          <w:bottom w:val="nil"/>
          <w:right w:val="nil"/>
          <w:between w:val="nil"/>
        </w:pBdr>
        <w:spacing w:after="0" w:line="240" w:lineRule="auto"/>
        <w:rPr>
          <w:b/>
          <w:u w:val="single"/>
        </w:rPr>
      </w:pPr>
      <w:r>
        <w:t xml:space="preserve">Written conflict of interest policy for staff and board </w:t>
      </w:r>
      <w:r>
        <w:rPr>
          <w:i/>
        </w:rPr>
        <w:t xml:space="preserve">&lt;Must submit copy of </w:t>
      </w:r>
      <w:proofErr w:type="gramStart"/>
      <w:r>
        <w:rPr>
          <w:i/>
        </w:rPr>
        <w:t>Conflict of Interest</w:t>
      </w:r>
      <w:proofErr w:type="gramEnd"/>
      <w:r>
        <w:rPr>
          <w:i/>
        </w:rPr>
        <w:t xml:space="preserve"> Policy.&gt;</w:t>
      </w:r>
    </w:p>
    <w:p w14:paraId="0D3A4F1B" w14:textId="77777777" w:rsidR="002F0053" w:rsidRDefault="002F0053" w:rsidP="00B514A6">
      <w:pPr>
        <w:numPr>
          <w:ilvl w:val="0"/>
          <w:numId w:val="10"/>
        </w:numPr>
        <w:pBdr>
          <w:top w:val="nil"/>
          <w:left w:val="nil"/>
          <w:bottom w:val="nil"/>
          <w:right w:val="nil"/>
          <w:between w:val="nil"/>
        </w:pBdr>
        <w:spacing w:after="0" w:line="240" w:lineRule="auto"/>
        <w:rPr>
          <w:b/>
          <w:u w:val="single"/>
        </w:rPr>
      </w:pPr>
      <w:r>
        <w:t>Written grievance procedure for customers/clients &lt;</w:t>
      </w:r>
      <w:r>
        <w:rPr>
          <w:i/>
        </w:rPr>
        <w:t>Must submit copy of grievance procedure</w:t>
      </w:r>
      <w:r>
        <w:t>.&gt;</w:t>
      </w:r>
    </w:p>
    <w:p w14:paraId="10F98911" w14:textId="77777777" w:rsidR="002F0053" w:rsidRDefault="002F0053" w:rsidP="00B514A6">
      <w:pPr>
        <w:numPr>
          <w:ilvl w:val="0"/>
          <w:numId w:val="10"/>
        </w:numPr>
        <w:pBdr>
          <w:top w:val="nil"/>
          <w:left w:val="nil"/>
          <w:bottom w:val="nil"/>
          <w:right w:val="nil"/>
          <w:between w:val="nil"/>
        </w:pBdr>
        <w:spacing w:after="0" w:line="240" w:lineRule="auto"/>
        <w:rPr>
          <w:b/>
          <w:u w:val="single"/>
        </w:rPr>
      </w:pPr>
      <w:r>
        <w:t>Ongoing quality assurance process for services &lt;</w:t>
      </w:r>
      <w:r>
        <w:rPr>
          <w:i/>
        </w:rPr>
        <w:t>Must submit descriptions of process</w:t>
      </w:r>
      <w:r>
        <w:t>.&gt;</w:t>
      </w:r>
    </w:p>
    <w:p w14:paraId="500C04E0" w14:textId="77777777" w:rsidR="002F0053" w:rsidRDefault="002F0053" w:rsidP="00B514A6">
      <w:pPr>
        <w:numPr>
          <w:ilvl w:val="0"/>
          <w:numId w:val="10"/>
        </w:numPr>
        <w:pBdr>
          <w:top w:val="nil"/>
          <w:left w:val="nil"/>
          <w:bottom w:val="nil"/>
          <w:right w:val="nil"/>
          <w:between w:val="nil"/>
        </w:pBdr>
        <w:spacing w:after="0" w:line="240" w:lineRule="auto"/>
        <w:rPr>
          <w:b/>
          <w:u w:val="single"/>
        </w:rPr>
      </w:pPr>
      <w:r>
        <w:t xml:space="preserve">For organizations with an annual budget of at least $100,000 </w:t>
      </w:r>
      <w:r>
        <w:rPr>
          <w:i/>
        </w:rPr>
        <w:t>&lt;Must submit current annual budget document identifying the various sources and amounts.&gt;</w:t>
      </w:r>
    </w:p>
    <w:p w14:paraId="7823EBF3" w14:textId="77777777" w:rsidR="002F0053" w:rsidRDefault="002F0053" w:rsidP="00B514A6">
      <w:pPr>
        <w:numPr>
          <w:ilvl w:val="0"/>
          <w:numId w:val="10"/>
        </w:numPr>
        <w:pBdr>
          <w:top w:val="nil"/>
          <w:left w:val="nil"/>
          <w:bottom w:val="nil"/>
          <w:right w:val="nil"/>
          <w:between w:val="nil"/>
        </w:pBdr>
        <w:spacing w:after="0" w:line="240" w:lineRule="auto"/>
        <w:rPr>
          <w:b/>
          <w:u w:val="single"/>
        </w:rPr>
      </w:pPr>
      <w:r>
        <w:t xml:space="preserve">For organizations that have more than one revenue source </w:t>
      </w:r>
      <w:r>
        <w:rPr>
          <w:i/>
        </w:rPr>
        <w:t>&lt;Must submit revenue documentation identifying the various sources and amounts</w:t>
      </w:r>
      <w:r>
        <w:t>.&gt;</w:t>
      </w:r>
    </w:p>
    <w:p w14:paraId="50A071FE" w14:textId="345A1545" w:rsidR="00017AD7" w:rsidRPr="00017AD7" w:rsidRDefault="00017AD7" w:rsidP="00B514A6">
      <w:pPr>
        <w:pStyle w:val="ListParagraph"/>
        <w:widowControl w:val="0"/>
        <w:numPr>
          <w:ilvl w:val="0"/>
          <w:numId w:val="10"/>
        </w:numPr>
        <w:tabs>
          <w:tab w:val="left" w:pos="823"/>
          <w:tab w:val="left" w:pos="824"/>
        </w:tabs>
        <w:autoSpaceDE w:val="0"/>
        <w:autoSpaceDN w:val="0"/>
        <w:spacing w:after="0" w:line="240" w:lineRule="auto"/>
        <w:ind w:right="561"/>
        <w:contextualSpacing w:val="0"/>
      </w:pPr>
      <w:r w:rsidRPr="00017AD7">
        <w:t xml:space="preserve">Proven fiscal capacity including capacity for fund accounting. </w:t>
      </w:r>
      <w:r w:rsidRPr="00017AD7">
        <w:rPr>
          <w:i/>
          <w:iCs/>
        </w:rPr>
        <w:t>&lt;Must submit bound copy of most recent formal audit completed within last year. Must satisfactorily address all</w:t>
      </w:r>
      <w:r w:rsidRPr="00017AD7">
        <w:rPr>
          <w:i/>
          <w:iCs/>
          <w:spacing w:val="-5"/>
        </w:rPr>
        <w:t xml:space="preserve"> </w:t>
      </w:r>
      <w:r w:rsidRPr="00017AD7">
        <w:rPr>
          <w:i/>
          <w:iCs/>
        </w:rPr>
        <w:t>findings.</w:t>
      </w:r>
      <w:r w:rsidRPr="00017AD7">
        <w:rPr>
          <w:rFonts w:eastAsia="Times New Roman"/>
          <w:i/>
          <w:iCs/>
        </w:rPr>
        <w:t xml:space="preserve"> If audited statement is unavailable, submit copies of unaudited financial statements for the </w:t>
      </w:r>
      <w:r w:rsidRPr="00017AD7">
        <w:rPr>
          <w:rFonts w:eastAsia="Times New Roman"/>
          <w:i/>
          <w:iCs/>
        </w:rPr>
        <w:lastRenderedPageBreak/>
        <w:t>three (3) most recently completed years.&gt;</w:t>
      </w:r>
    </w:p>
    <w:p w14:paraId="7D95BB77" w14:textId="16C96FEE" w:rsidR="002F0053" w:rsidRDefault="002F0053" w:rsidP="00B514A6">
      <w:pPr>
        <w:numPr>
          <w:ilvl w:val="0"/>
          <w:numId w:val="10"/>
        </w:numPr>
        <w:pBdr>
          <w:top w:val="nil"/>
          <w:left w:val="nil"/>
          <w:bottom w:val="nil"/>
          <w:right w:val="nil"/>
          <w:between w:val="nil"/>
        </w:pBdr>
        <w:spacing w:after="0" w:line="240" w:lineRule="auto"/>
        <w:rPr>
          <w:b/>
          <w:u w:val="single"/>
        </w:rPr>
      </w:pPr>
      <w:r>
        <w:t xml:space="preserve">Verify that the program has procured and will maintain during the life of the </w:t>
      </w:r>
      <w:r w:rsidR="009F07E3">
        <w:t xml:space="preserve">agreement </w:t>
      </w:r>
      <w:r>
        <w:t xml:space="preserve">the following required insurance coverage: professional liability, errors and omissions; commercial general liability insurance, including contractual liability insurance; business automobile liability (if applicable); worker’s compensation coverage; and employee dishonesty insurance </w:t>
      </w:r>
      <w:r>
        <w:rPr>
          <w:i/>
        </w:rPr>
        <w:t>&lt;Must submit copies of certificates of insurance with contract. &gt;</w:t>
      </w:r>
    </w:p>
    <w:p w14:paraId="7445D224" w14:textId="77777777" w:rsidR="002F0053" w:rsidRDefault="002F0053" w:rsidP="00B514A6">
      <w:pPr>
        <w:numPr>
          <w:ilvl w:val="0"/>
          <w:numId w:val="10"/>
        </w:numPr>
        <w:pBdr>
          <w:top w:val="nil"/>
          <w:left w:val="nil"/>
          <w:bottom w:val="nil"/>
          <w:right w:val="nil"/>
          <w:between w:val="nil"/>
        </w:pBdr>
        <w:spacing w:after="0" w:line="240" w:lineRule="auto"/>
        <w:rPr>
          <w:b/>
          <w:u w:val="single"/>
        </w:rPr>
      </w:pPr>
      <w:r>
        <w:t xml:space="preserve">Adequate method to collect client information and demographics </w:t>
      </w:r>
      <w:r>
        <w:rPr>
          <w:i/>
        </w:rPr>
        <w:t>&lt;Must submit sample of format or report. &gt;</w:t>
      </w:r>
    </w:p>
    <w:p w14:paraId="359BB07B" w14:textId="77777777" w:rsidR="002F0053" w:rsidRDefault="002F0053" w:rsidP="00B514A6">
      <w:pPr>
        <w:numPr>
          <w:ilvl w:val="0"/>
          <w:numId w:val="10"/>
        </w:numPr>
        <w:pBdr>
          <w:top w:val="nil"/>
          <w:left w:val="nil"/>
          <w:bottom w:val="nil"/>
          <w:right w:val="nil"/>
          <w:between w:val="nil"/>
        </w:pBdr>
        <w:spacing w:after="0" w:line="240" w:lineRule="auto"/>
        <w:rPr>
          <w:b/>
          <w:u w:val="single"/>
        </w:rPr>
      </w:pPr>
      <w:r>
        <w:t xml:space="preserve">Demonstrated ability to collect outcome data that measures performance to plan </w:t>
      </w:r>
      <w:r>
        <w:rPr>
          <w:i/>
        </w:rPr>
        <w:t>&lt;Must submit report showing actual to planned performance. &gt;</w:t>
      </w:r>
    </w:p>
    <w:p w14:paraId="30CE2CD6" w14:textId="6486E3C9" w:rsidR="002F0053" w:rsidRDefault="002F0053" w:rsidP="00B514A6">
      <w:pPr>
        <w:numPr>
          <w:ilvl w:val="0"/>
          <w:numId w:val="10"/>
        </w:numPr>
        <w:pBdr>
          <w:top w:val="nil"/>
          <w:left w:val="nil"/>
          <w:bottom w:val="nil"/>
          <w:right w:val="nil"/>
          <w:between w:val="nil"/>
        </w:pBdr>
        <w:spacing w:after="0" w:line="240" w:lineRule="auto"/>
      </w:pPr>
      <w:r>
        <w:t xml:space="preserve">A  networked computer connected to the Internet with a browser that is compatible with any current cloud applications or databases required by MOED; the system should have a PDF reader, office applications compatible with the current version of Microsoft Excel and Word, and email accounts for all  individuals accountable for this </w:t>
      </w:r>
      <w:r w:rsidR="009F07E3">
        <w:t>agreement</w:t>
      </w:r>
      <w:r>
        <w:t xml:space="preserve"> or willingness and budget to acquire these technologies </w:t>
      </w:r>
      <w:r>
        <w:rPr>
          <w:i/>
        </w:rPr>
        <w:t>&lt;Must submit letter describing how organization currently addresses or plans to address these criteria.</w:t>
      </w:r>
      <w:r>
        <w:t>&gt;</w:t>
      </w:r>
    </w:p>
    <w:p w14:paraId="709AD286" w14:textId="77777777" w:rsidR="002F0053" w:rsidRPr="00D62AB2" w:rsidRDefault="002F0053" w:rsidP="00B514A6">
      <w:pPr>
        <w:pStyle w:val="Heading2"/>
        <w:spacing w:before="0" w:line="240" w:lineRule="auto"/>
      </w:pPr>
    </w:p>
    <w:p w14:paraId="45A3D55A" w14:textId="5609094E" w:rsidR="007C7723" w:rsidRPr="00D62AB2" w:rsidRDefault="002647C1" w:rsidP="00B514A6">
      <w:pPr>
        <w:pStyle w:val="Heading2"/>
        <w:spacing w:before="0" w:line="240" w:lineRule="auto"/>
      </w:pPr>
      <w:bookmarkStart w:id="28" w:name="_Toc95964421"/>
      <w:bookmarkStart w:id="29" w:name="_Toc194323699"/>
      <w:r w:rsidRPr="00D62AB2">
        <w:t xml:space="preserve">Subgrantee </w:t>
      </w:r>
      <w:r w:rsidR="00CE103A" w:rsidRPr="00D62AB2">
        <w:t>Responsibilities</w:t>
      </w:r>
      <w:bookmarkEnd w:id="28"/>
      <w:bookmarkEnd w:id="29"/>
      <w:r w:rsidR="00CE103A" w:rsidRPr="00D62AB2">
        <w:t xml:space="preserve"> </w:t>
      </w:r>
    </w:p>
    <w:p w14:paraId="76B9DB6A" w14:textId="77777777" w:rsidR="00D62AB2" w:rsidRDefault="00D62AB2" w:rsidP="00B514A6">
      <w:pPr>
        <w:widowControl w:val="0"/>
        <w:spacing w:after="0" w:line="240" w:lineRule="auto"/>
        <w:rPr>
          <w:rFonts w:asciiTheme="minorHAnsi" w:eastAsia="Times New Roman" w:hAnsiTheme="minorHAnsi" w:cstheme="minorHAnsi"/>
        </w:rPr>
      </w:pPr>
    </w:p>
    <w:p w14:paraId="393CBFC7" w14:textId="1E569081" w:rsidR="007C7723" w:rsidRPr="00EC1B0E" w:rsidRDefault="007F3E96" w:rsidP="00B514A6">
      <w:pPr>
        <w:widowControl w:val="0"/>
        <w:spacing w:after="0" w:line="240" w:lineRule="auto"/>
        <w:rPr>
          <w:rFonts w:asciiTheme="minorHAnsi" w:eastAsia="Times New Roman" w:hAnsiTheme="minorHAnsi" w:cstheme="minorHAnsi"/>
        </w:rPr>
      </w:pPr>
      <w:r w:rsidRPr="00EC1B0E">
        <w:rPr>
          <w:rFonts w:asciiTheme="minorHAnsi" w:eastAsia="Times New Roman" w:hAnsiTheme="minorHAnsi" w:cstheme="minorHAnsi"/>
        </w:rPr>
        <w:t xml:space="preserve">Program success is contingent upon the ability of the </w:t>
      </w:r>
      <w:r w:rsidR="002647C1">
        <w:rPr>
          <w:rFonts w:asciiTheme="minorHAnsi" w:eastAsia="Times New Roman" w:hAnsiTheme="minorHAnsi" w:cstheme="minorHAnsi"/>
        </w:rPr>
        <w:t>subgrantee</w:t>
      </w:r>
      <w:r w:rsidRPr="00EC1B0E">
        <w:rPr>
          <w:rFonts w:asciiTheme="minorHAnsi" w:eastAsia="Times New Roman" w:hAnsiTheme="minorHAnsi" w:cstheme="minorHAnsi"/>
        </w:rPr>
        <w:t xml:space="preserve"> to meet the demands of managing and administering the initiative/ser</w:t>
      </w:r>
      <w:r w:rsidR="001B12F7">
        <w:rPr>
          <w:rFonts w:asciiTheme="minorHAnsi" w:eastAsia="Times New Roman" w:hAnsiTheme="minorHAnsi" w:cstheme="minorHAnsi"/>
        </w:rPr>
        <w:t xml:space="preserve">vice. The </w:t>
      </w:r>
      <w:r w:rsidRPr="00EC1B0E">
        <w:rPr>
          <w:rFonts w:asciiTheme="minorHAnsi" w:eastAsia="Times New Roman" w:hAnsiTheme="minorHAnsi" w:cstheme="minorHAnsi"/>
        </w:rPr>
        <w:t xml:space="preserve">awarded </w:t>
      </w:r>
      <w:r w:rsidR="009F07E3">
        <w:rPr>
          <w:rFonts w:asciiTheme="minorHAnsi" w:eastAsia="Times New Roman" w:hAnsiTheme="minorHAnsi" w:cstheme="minorHAnsi"/>
        </w:rPr>
        <w:t xml:space="preserve">agreement </w:t>
      </w:r>
      <w:r w:rsidRPr="00EC1B0E">
        <w:rPr>
          <w:rFonts w:asciiTheme="minorHAnsi" w:eastAsia="Times New Roman" w:hAnsiTheme="minorHAnsi" w:cstheme="minorHAnsi"/>
        </w:rPr>
        <w:t xml:space="preserve">will be based on cost reimbursement with allowable costs limited to those reasonable and necessary for the effective and efficient performance of the contract services. </w:t>
      </w:r>
      <w:r w:rsidR="00D55FD0" w:rsidRPr="00D55FD0">
        <w:rPr>
          <w:rFonts w:asciiTheme="minorHAnsi" w:eastAsia="Times New Roman" w:hAnsiTheme="minorHAnsi" w:cstheme="minorHAnsi"/>
        </w:rPr>
        <w:t xml:space="preserve">With advance written approval, the subgrantee may be permitted to </w:t>
      </w:r>
      <w:proofErr w:type="gramStart"/>
      <w:r w:rsidR="00D55FD0" w:rsidRPr="00D55FD0">
        <w:rPr>
          <w:rFonts w:asciiTheme="minorHAnsi" w:eastAsia="Times New Roman" w:hAnsiTheme="minorHAnsi" w:cstheme="minorHAnsi"/>
        </w:rPr>
        <w:t>enter into</w:t>
      </w:r>
      <w:proofErr w:type="gramEnd"/>
      <w:r w:rsidR="00D55FD0" w:rsidRPr="00D55FD0">
        <w:rPr>
          <w:rFonts w:asciiTheme="minorHAnsi" w:eastAsia="Times New Roman" w:hAnsiTheme="minorHAnsi" w:cstheme="minorHAnsi"/>
        </w:rPr>
        <w:t xml:space="preserve"> </w:t>
      </w:r>
      <w:r w:rsidR="00D55FD0">
        <w:rPr>
          <w:rFonts w:asciiTheme="minorHAnsi" w:eastAsia="Times New Roman" w:hAnsiTheme="minorHAnsi" w:cstheme="minorHAnsi"/>
        </w:rPr>
        <w:t>third-</w:t>
      </w:r>
      <w:r w:rsidR="00D55FD0" w:rsidRPr="00D55FD0">
        <w:rPr>
          <w:rFonts w:asciiTheme="minorHAnsi" w:eastAsia="Times New Roman" w:hAnsiTheme="minorHAnsi" w:cstheme="minorHAnsi"/>
        </w:rPr>
        <w:t>party contracts for specific activities, with conditions.</w:t>
      </w:r>
    </w:p>
    <w:p w14:paraId="6A960637" w14:textId="77777777" w:rsidR="007C7723" w:rsidRPr="00EC1B0E" w:rsidRDefault="007C7723" w:rsidP="00B514A6">
      <w:pPr>
        <w:widowControl w:val="0"/>
        <w:spacing w:after="0" w:line="240" w:lineRule="auto"/>
        <w:rPr>
          <w:rFonts w:asciiTheme="minorHAnsi" w:eastAsia="Times New Roman" w:hAnsiTheme="minorHAnsi" w:cstheme="minorHAnsi"/>
        </w:rPr>
      </w:pPr>
    </w:p>
    <w:p w14:paraId="18794C6A" w14:textId="2A1F92B4" w:rsidR="007C7723" w:rsidRPr="00EC1B0E" w:rsidRDefault="007F3E96" w:rsidP="00B514A6">
      <w:pPr>
        <w:widowControl w:val="0"/>
        <w:spacing w:after="0" w:line="240" w:lineRule="auto"/>
        <w:rPr>
          <w:rFonts w:asciiTheme="minorHAnsi" w:eastAsia="Times New Roman" w:hAnsiTheme="minorHAnsi" w:cstheme="minorHAnsi"/>
          <w:b/>
        </w:rPr>
      </w:pPr>
      <w:r w:rsidRPr="00EC1B0E">
        <w:rPr>
          <w:rFonts w:asciiTheme="minorHAnsi" w:eastAsia="Times New Roman" w:hAnsiTheme="minorHAnsi" w:cstheme="minorHAnsi"/>
          <w:b/>
        </w:rPr>
        <w:t>NOTE:</w:t>
      </w:r>
      <w:r w:rsidRPr="00EC1B0E">
        <w:rPr>
          <w:rFonts w:asciiTheme="minorHAnsi" w:eastAsia="Times New Roman" w:hAnsiTheme="minorHAnsi" w:cstheme="minorHAnsi"/>
        </w:rPr>
        <w:t xml:space="preserve"> </w:t>
      </w:r>
      <w:r w:rsidRPr="00EC1B0E">
        <w:rPr>
          <w:rFonts w:asciiTheme="minorHAnsi" w:eastAsia="Times New Roman" w:hAnsiTheme="minorHAnsi" w:cstheme="minorHAnsi"/>
          <w:b/>
        </w:rPr>
        <w:t xml:space="preserve">It is </w:t>
      </w:r>
      <w:r w:rsidR="009D6CF5">
        <w:rPr>
          <w:rFonts w:asciiTheme="minorHAnsi" w:eastAsia="Times New Roman" w:hAnsiTheme="minorHAnsi" w:cstheme="minorHAnsi"/>
          <w:b/>
        </w:rPr>
        <w:t xml:space="preserve">strongly </w:t>
      </w:r>
      <w:r w:rsidRPr="00EC1B0E">
        <w:rPr>
          <w:rFonts w:asciiTheme="minorHAnsi" w:eastAsia="Times New Roman" w:hAnsiTheme="minorHAnsi" w:cstheme="minorHAnsi"/>
          <w:b/>
        </w:rPr>
        <w:t xml:space="preserve">suggested that the organization has </w:t>
      </w:r>
      <w:r w:rsidRPr="009D6CF5">
        <w:rPr>
          <w:rFonts w:asciiTheme="minorHAnsi" w:eastAsia="Times New Roman" w:hAnsiTheme="minorHAnsi" w:cstheme="minorHAnsi"/>
          <w:b/>
          <w:i/>
          <w:iCs/>
          <w:u w:val="single"/>
        </w:rPr>
        <w:t>a minimum</w:t>
      </w:r>
      <w:r w:rsidRPr="00EC1B0E">
        <w:rPr>
          <w:rFonts w:asciiTheme="minorHAnsi" w:eastAsia="Times New Roman" w:hAnsiTheme="minorHAnsi" w:cstheme="minorHAnsi"/>
          <w:b/>
        </w:rPr>
        <w:t xml:space="preserve"> of three months operating capital on-hand throughout the term of the contract.</w:t>
      </w:r>
    </w:p>
    <w:p w14:paraId="00754F96" w14:textId="77777777" w:rsidR="007C7723" w:rsidRPr="00EC1B0E" w:rsidRDefault="007C7723" w:rsidP="00B514A6">
      <w:pPr>
        <w:widowControl w:val="0"/>
        <w:spacing w:after="0" w:line="240" w:lineRule="auto"/>
        <w:rPr>
          <w:rFonts w:asciiTheme="minorHAnsi" w:eastAsia="Times New Roman" w:hAnsiTheme="minorHAnsi" w:cstheme="minorHAnsi"/>
        </w:rPr>
      </w:pPr>
    </w:p>
    <w:p w14:paraId="2F7ACF23" w14:textId="0D1A592A" w:rsidR="007C7723" w:rsidRPr="00EC1B0E" w:rsidRDefault="009F07E3" w:rsidP="00B514A6">
      <w:pPr>
        <w:widowControl w:val="0"/>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Subgrantee </w:t>
      </w:r>
      <w:r w:rsidR="007F3E96" w:rsidRPr="00EC1B0E">
        <w:rPr>
          <w:rFonts w:asciiTheme="minorHAnsi" w:eastAsia="Times New Roman" w:hAnsiTheme="minorHAnsi" w:cstheme="minorHAnsi"/>
        </w:rPr>
        <w:t xml:space="preserve">responsibilities include but are not limited to: </w:t>
      </w:r>
    </w:p>
    <w:p w14:paraId="15693A8D" w14:textId="77777777" w:rsidR="007C7723" w:rsidRPr="00EC1B0E" w:rsidRDefault="007C7723" w:rsidP="00B514A6">
      <w:pPr>
        <w:spacing w:after="0" w:line="240" w:lineRule="auto"/>
        <w:rPr>
          <w:rFonts w:asciiTheme="minorHAnsi" w:eastAsia="Times New Roman" w:hAnsiTheme="minorHAnsi" w:cstheme="minorHAnsi"/>
          <w:sz w:val="20"/>
          <w:szCs w:val="20"/>
        </w:rPr>
      </w:pPr>
    </w:p>
    <w:p w14:paraId="00F7E11F" w14:textId="77777777" w:rsidR="007C7723" w:rsidRPr="00EC1B0E" w:rsidRDefault="007F3E96" w:rsidP="00B514A6">
      <w:pPr>
        <w:numPr>
          <w:ilvl w:val="0"/>
          <w:numId w:val="2"/>
        </w:numPr>
        <w:spacing w:after="0" w:line="240" w:lineRule="auto"/>
        <w:rPr>
          <w:rFonts w:asciiTheme="minorHAnsi" w:eastAsia="Times New Roman" w:hAnsiTheme="minorHAnsi" w:cstheme="minorHAnsi"/>
        </w:rPr>
      </w:pPr>
      <w:r w:rsidRPr="00EC1B0E">
        <w:rPr>
          <w:rFonts w:asciiTheme="minorHAnsi" w:eastAsia="Times New Roman" w:hAnsiTheme="minorHAnsi" w:cstheme="minorHAnsi"/>
        </w:rPr>
        <w:t>Oversight of other subcontractors</w:t>
      </w:r>
    </w:p>
    <w:p w14:paraId="40840C56" w14:textId="77777777" w:rsidR="007C7723" w:rsidRPr="00EC1B0E" w:rsidRDefault="007F3E96" w:rsidP="00B514A6">
      <w:pPr>
        <w:numPr>
          <w:ilvl w:val="0"/>
          <w:numId w:val="2"/>
        </w:numPr>
        <w:spacing w:after="0" w:line="240" w:lineRule="auto"/>
        <w:rPr>
          <w:rFonts w:asciiTheme="minorHAnsi" w:eastAsia="Times New Roman" w:hAnsiTheme="minorHAnsi" w:cstheme="minorHAnsi"/>
        </w:rPr>
      </w:pPr>
      <w:r w:rsidRPr="00EC1B0E">
        <w:rPr>
          <w:rFonts w:asciiTheme="minorHAnsi" w:eastAsia="Times New Roman" w:hAnsiTheme="minorHAnsi" w:cstheme="minorHAnsi"/>
        </w:rPr>
        <w:t>Program operations and fiscal management</w:t>
      </w:r>
    </w:p>
    <w:p w14:paraId="24DA0591" w14:textId="77777777" w:rsidR="007C7723" w:rsidRPr="00EC1B0E" w:rsidRDefault="007F3E96" w:rsidP="00B514A6">
      <w:pPr>
        <w:numPr>
          <w:ilvl w:val="0"/>
          <w:numId w:val="2"/>
        </w:numPr>
        <w:spacing w:after="0" w:line="240" w:lineRule="auto"/>
        <w:rPr>
          <w:rFonts w:asciiTheme="minorHAnsi" w:eastAsia="Times New Roman" w:hAnsiTheme="minorHAnsi" w:cstheme="minorHAnsi"/>
        </w:rPr>
      </w:pPr>
      <w:r w:rsidRPr="00EC1B0E">
        <w:rPr>
          <w:rFonts w:asciiTheme="minorHAnsi" w:eastAsia="Times New Roman" w:hAnsiTheme="minorHAnsi" w:cstheme="minorHAnsi"/>
        </w:rPr>
        <w:t>Monitoring/evaluation</w:t>
      </w:r>
    </w:p>
    <w:p w14:paraId="5B14497E" w14:textId="77777777" w:rsidR="007C7723" w:rsidRPr="00EC1B0E" w:rsidRDefault="007F3E96" w:rsidP="00B514A6">
      <w:pPr>
        <w:numPr>
          <w:ilvl w:val="0"/>
          <w:numId w:val="2"/>
        </w:numPr>
        <w:spacing w:after="0" w:line="240" w:lineRule="auto"/>
        <w:rPr>
          <w:rFonts w:asciiTheme="minorHAnsi" w:eastAsia="Times New Roman" w:hAnsiTheme="minorHAnsi" w:cstheme="minorHAnsi"/>
        </w:rPr>
      </w:pPr>
      <w:r w:rsidRPr="00EC1B0E">
        <w:rPr>
          <w:rFonts w:asciiTheme="minorHAnsi" w:eastAsia="Times New Roman" w:hAnsiTheme="minorHAnsi" w:cstheme="minorHAnsi"/>
        </w:rPr>
        <w:t>Participant tracking and documentation</w:t>
      </w:r>
    </w:p>
    <w:p w14:paraId="34543AFE" w14:textId="77777777" w:rsidR="007C7723" w:rsidRPr="00EC1B0E" w:rsidRDefault="007F3E96" w:rsidP="00B514A6">
      <w:pPr>
        <w:numPr>
          <w:ilvl w:val="0"/>
          <w:numId w:val="2"/>
        </w:numPr>
        <w:spacing w:after="0" w:line="240" w:lineRule="auto"/>
        <w:rPr>
          <w:rFonts w:asciiTheme="minorHAnsi" w:eastAsia="Times New Roman" w:hAnsiTheme="minorHAnsi" w:cstheme="minorHAnsi"/>
        </w:rPr>
      </w:pPr>
      <w:r w:rsidRPr="00EC1B0E">
        <w:rPr>
          <w:rFonts w:asciiTheme="minorHAnsi" w:eastAsia="Times New Roman" w:hAnsiTheme="minorHAnsi" w:cstheme="minorHAnsi"/>
        </w:rPr>
        <w:t>Timely billings and reports</w:t>
      </w:r>
    </w:p>
    <w:p w14:paraId="1E680269" w14:textId="77777777" w:rsidR="007C7723" w:rsidRPr="00EC1B0E" w:rsidRDefault="007F3E96" w:rsidP="00B514A6">
      <w:pPr>
        <w:numPr>
          <w:ilvl w:val="0"/>
          <w:numId w:val="2"/>
        </w:numPr>
        <w:spacing w:after="0" w:line="240" w:lineRule="auto"/>
        <w:rPr>
          <w:rFonts w:asciiTheme="minorHAnsi" w:eastAsia="Times New Roman" w:hAnsiTheme="minorHAnsi" w:cstheme="minorHAnsi"/>
        </w:rPr>
      </w:pPr>
      <w:r w:rsidRPr="00EC1B0E">
        <w:rPr>
          <w:rFonts w:asciiTheme="minorHAnsi" w:eastAsia="Times New Roman" w:hAnsiTheme="minorHAnsi" w:cstheme="minorHAnsi"/>
        </w:rPr>
        <w:t>Timely reporting of required data/information</w:t>
      </w:r>
    </w:p>
    <w:p w14:paraId="17312B59" w14:textId="77777777" w:rsidR="007C7723" w:rsidRPr="00EC1B0E" w:rsidRDefault="007F3E96" w:rsidP="00B514A6">
      <w:pPr>
        <w:numPr>
          <w:ilvl w:val="0"/>
          <w:numId w:val="2"/>
        </w:numPr>
        <w:spacing w:after="0" w:line="240" w:lineRule="auto"/>
        <w:rPr>
          <w:rFonts w:asciiTheme="minorHAnsi" w:eastAsia="Times New Roman" w:hAnsiTheme="minorHAnsi" w:cstheme="minorHAnsi"/>
        </w:rPr>
      </w:pPr>
      <w:r w:rsidRPr="00EC1B0E">
        <w:rPr>
          <w:rFonts w:asciiTheme="minorHAnsi" w:eastAsia="Times New Roman" w:hAnsiTheme="minorHAnsi" w:cstheme="minorHAnsi"/>
        </w:rPr>
        <w:t xml:space="preserve">Cooperation and coordination with MOED staff </w:t>
      </w:r>
    </w:p>
    <w:p w14:paraId="5458A775" w14:textId="77777777" w:rsidR="007C7723" w:rsidRDefault="007F3E96" w:rsidP="00B514A6">
      <w:pPr>
        <w:numPr>
          <w:ilvl w:val="0"/>
          <w:numId w:val="2"/>
        </w:numPr>
        <w:spacing w:after="0" w:line="240" w:lineRule="auto"/>
        <w:rPr>
          <w:rFonts w:asciiTheme="minorHAnsi" w:eastAsia="Times New Roman" w:hAnsiTheme="minorHAnsi" w:cstheme="minorHAnsi"/>
        </w:rPr>
      </w:pPr>
      <w:r w:rsidRPr="00EC1B0E">
        <w:rPr>
          <w:rFonts w:asciiTheme="minorHAnsi" w:eastAsia="Times New Roman" w:hAnsiTheme="minorHAnsi" w:cstheme="minorHAnsi"/>
        </w:rPr>
        <w:t>Achieving outcomes stated in contract</w:t>
      </w:r>
    </w:p>
    <w:p w14:paraId="6B353F03" w14:textId="77777777" w:rsidR="000B6C02" w:rsidRDefault="000B6C02" w:rsidP="00B514A6">
      <w:pPr>
        <w:pStyle w:val="Heading1"/>
        <w:spacing w:before="0" w:line="240" w:lineRule="auto"/>
      </w:pPr>
      <w:bookmarkStart w:id="30" w:name="_Toc95964422"/>
    </w:p>
    <w:p w14:paraId="6C32A6B4" w14:textId="3466EA3F" w:rsidR="00CE103A" w:rsidRDefault="00A00EAE" w:rsidP="00B514A6">
      <w:pPr>
        <w:pStyle w:val="Heading1"/>
        <w:spacing w:before="0" w:line="240" w:lineRule="auto"/>
      </w:pPr>
      <w:bookmarkStart w:id="31" w:name="_Toc194323700"/>
      <w:r w:rsidRPr="00D62AB2">
        <w:t>T</w:t>
      </w:r>
      <w:r w:rsidR="00AE19CD" w:rsidRPr="00D62AB2">
        <w:t>ECHNICAL PROPOSAL FORMAT</w:t>
      </w:r>
      <w:bookmarkEnd w:id="30"/>
      <w:bookmarkEnd w:id="31"/>
    </w:p>
    <w:p w14:paraId="6B0BBD98" w14:textId="77777777" w:rsidR="00560B2E" w:rsidRPr="008C1AFC" w:rsidRDefault="00560B2E" w:rsidP="008C1AFC"/>
    <w:p w14:paraId="5B7D068A" w14:textId="265B6279" w:rsidR="00A00EAE" w:rsidRDefault="00EA4763" w:rsidP="00B514A6">
      <w:pPr>
        <w:pStyle w:val="Heading2"/>
        <w:spacing w:before="0" w:line="240" w:lineRule="auto"/>
      </w:pPr>
      <w:bookmarkStart w:id="32" w:name="_Toc95964423"/>
      <w:bookmarkStart w:id="33" w:name="_Toc194323701"/>
      <w:r w:rsidRPr="00D62AB2">
        <w:t xml:space="preserve">Proposal </w:t>
      </w:r>
      <w:r w:rsidR="00097926" w:rsidRPr="00D62AB2">
        <w:t>Abstract</w:t>
      </w:r>
      <w:bookmarkEnd w:id="32"/>
      <w:bookmarkEnd w:id="33"/>
    </w:p>
    <w:p w14:paraId="2A049DE7" w14:textId="77777777" w:rsidR="008C1AFC" w:rsidRPr="008C1AFC" w:rsidRDefault="008C1AFC" w:rsidP="008C1AFC"/>
    <w:p w14:paraId="339164BF" w14:textId="3C93AD98" w:rsidR="00097926" w:rsidRDefault="00097926" w:rsidP="00B514A6">
      <w:pPr>
        <w:spacing w:after="0" w:line="240" w:lineRule="auto"/>
        <w:rPr>
          <w:rFonts w:asciiTheme="minorHAnsi" w:hAnsiTheme="minorHAnsi" w:cstheme="minorHAnsi"/>
        </w:rPr>
      </w:pPr>
      <w:r>
        <w:rPr>
          <w:rFonts w:asciiTheme="minorHAnsi" w:hAnsiTheme="minorHAnsi" w:cstheme="minorHAnsi"/>
        </w:rPr>
        <w:t>All submissions should include a</w:t>
      </w:r>
      <w:r w:rsidRPr="004E4474">
        <w:rPr>
          <w:rFonts w:asciiTheme="minorHAnsi" w:hAnsiTheme="minorHAnsi" w:cstheme="minorHAnsi"/>
        </w:rPr>
        <w:t xml:space="preserve"> </w:t>
      </w:r>
      <w:r w:rsidR="00EA4763" w:rsidRPr="00EA4763">
        <w:rPr>
          <w:rFonts w:asciiTheme="minorHAnsi" w:hAnsiTheme="minorHAnsi" w:cstheme="minorHAnsi"/>
          <w:b/>
        </w:rPr>
        <w:t>one-page</w:t>
      </w:r>
      <w:r w:rsidR="00EA4763">
        <w:rPr>
          <w:rFonts w:asciiTheme="minorHAnsi" w:hAnsiTheme="minorHAnsi" w:cstheme="minorHAnsi"/>
        </w:rPr>
        <w:t xml:space="preserve"> Proposal</w:t>
      </w:r>
      <w:r>
        <w:rPr>
          <w:rFonts w:asciiTheme="minorHAnsi" w:hAnsiTheme="minorHAnsi" w:cstheme="minorHAnsi"/>
        </w:rPr>
        <w:t xml:space="preserve"> Abstract with the following information:</w:t>
      </w:r>
    </w:p>
    <w:p w14:paraId="0C00F406" w14:textId="77777777" w:rsidR="0053439A" w:rsidRDefault="0053439A" w:rsidP="00B514A6">
      <w:pPr>
        <w:spacing w:after="0" w:line="240" w:lineRule="auto"/>
        <w:rPr>
          <w:rFonts w:asciiTheme="minorHAnsi" w:hAnsiTheme="minorHAnsi" w:cstheme="minorHAnsi"/>
        </w:rPr>
      </w:pPr>
    </w:p>
    <w:p w14:paraId="6BD2B03A" w14:textId="77777777" w:rsidR="00097926" w:rsidRPr="004E4474" w:rsidRDefault="00097926" w:rsidP="00B514A6">
      <w:pPr>
        <w:numPr>
          <w:ilvl w:val="0"/>
          <w:numId w:val="1"/>
        </w:numPr>
        <w:spacing w:after="0" w:line="240" w:lineRule="auto"/>
        <w:rPr>
          <w:rFonts w:asciiTheme="minorHAnsi" w:hAnsiTheme="minorHAnsi" w:cstheme="minorHAnsi"/>
        </w:rPr>
      </w:pPr>
      <w:r w:rsidRPr="004E4474">
        <w:rPr>
          <w:rFonts w:asciiTheme="minorHAnsi" w:hAnsiTheme="minorHAnsi" w:cstheme="minorHAnsi"/>
        </w:rPr>
        <w:t>Name of lead applicant organization</w:t>
      </w:r>
    </w:p>
    <w:p w14:paraId="0CBF994C" w14:textId="77777777" w:rsidR="00097926" w:rsidRPr="004E4474" w:rsidRDefault="00097926" w:rsidP="00B514A6">
      <w:pPr>
        <w:numPr>
          <w:ilvl w:val="0"/>
          <w:numId w:val="1"/>
        </w:numPr>
        <w:spacing w:after="0" w:line="240" w:lineRule="auto"/>
        <w:rPr>
          <w:rFonts w:asciiTheme="minorHAnsi" w:hAnsiTheme="minorHAnsi" w:cstheme="minorHAnsi"/>
        </w:rPr>
      </w:pPr>
      <w:r w:rsidRPr="004E4474">
        <w:rPr>
          <w:rFonts w:asciiTheme="minorHAnsi" w:hAnsiTheme="minorHAnsi" w:cstheme="minorHAnsi"/>
        </w:rPr>
        <w:t>Names of all partner organizations</w:t>
      </w:r>
    </w:p>
    <w:p w14:paraId="2D68A9FD" w14:textId="77777777" w:rsidR="00097926" w:rsidRPr="004E4474" w:rsidRDefault="00097926" w:rsidP="00B514A6">
      <w:pPr>
        <w:numPr>
          <w:ilvl w:val="0"/>
          <w:numId w:val="1"/>
        </w:numPr>
        <w:spacing w:after="0" w:line="240" w:lineRule="auto"/>
        <w:rPr>
          <w:rFonts w:asciiTheme="minorHAnsi" w:hAnsiTheme="minorHAnsi" w:cstheme="minorHAnsi"/>
        </w:rPr>
      </w:pPr>
      <w:r w:rsidRPr="004E4474">
        <w:rPr>
          <w:rFonts w:asciiTheme="minorHAnsi" w:hAnsiTheme="minorHAnsi" w:cstheme="minorHAnsi"/>
        </w:rPr>
        <w:t>Program objectives</w:t>
      </w:r>
    </w:p>
    <w:p w14:paraId="234E1D4A" w14:textId="77777777" w:rsidR="00097926" w:rsidRPr="004E4474" w:rsidRDefault="00097926" w:rsidP="00B514A6">
      <w:pPr>
        <w:numPr>
          <w:ilvl w:val="0"/>
          <w:numId w:val="1"/>
        </w:numPr>
        <w:pBdr>
          <w:top w:val="nil"/>
          <w:left w:val="nil"/>
          <w:bottom w:val="nil"/>
          <w:right w:val="nil"/>
          <w:between w:val="nil"/>
        </w:pBdr>
        <w:spacing w:after="0" w:line="240" w:lineRule="auto"/>
        <w:rPr>
          <w:rFonts w:asciiTheme="minorHAnsi" w:eastAsia="Times New Roman" w:hAnsiTheme="minorHAnsi" w:cstheme="minorHAnsi"/>
        </w:rPr>
      </w:pPr>
      <w:r w:rsidRPr="004E4474">
        <w:rPr>
          <w:rFonts w:asciiTheme="minorHAnsi" w:eastAsia="Times New Roman" w:hAnsiTheme="minorHAnsi" w:cstheme="minorHAnsi"/>
        </w:rPr>
        <w:t xml:space="preserve">Targeted population(s) </w:t>
      </w:r>
    </w:p>
    <w:p w14:paraId="06C65336" w14:textId="77777777" w:rsidR="00097926" w:rsidRPr="004E4474" w:rsidRDefault="00097926" w:rsidP="00B514A6">
      <w:pPr>
        <w:numPr>
          <w:ilvl w:val="0"/>
          <w:numId w:val="1"/>
        </w:numPr>
        <w:spacing w:after="0" w:line="240" w:lineRule="auto"/>
        <w:rPr>
          <w:rFonts w:asciiTheme="minorHAnsi" w:hAnsiTheme="minorHAnsi" w:cstheme="minorHAnsi"/>
        </w:rPr>
      </w:pPr>
      <w:r w:rsidRPr="004E4474">
        <w:rPr>
          <w:rFonts w:asciiTheme="minorHAnsi" w:hAnsiTheme="minorHAnsi" w:cstheme="minorHAnsi"/>
        </w:rPr>
        <w:lastRenderedPageBreak/>
        <w:t>Overview of services to be provided</w:t>
      </w:r>
    </w:p>
    <w:p w14:paraId="0173025B" w14:textId="77777777" w:rsidR="00097926" w:rsidRPr="004E4474" w:rsidRDefault="00097926" w:rsidP="00B514A6">
      <w:pPr>
        <w:numPr>
          <w:ilvl w:val="0"/>
          <w:numId w:val="1"/>
        </w:numPr>
        <w:spacing w:after="0" w:line="240" w:lineRule="auto"/>
        <w:rPr>
          <w:rFonts w:asciiTheme="minorHAnsi" w:hAnsiTheme="minorHAnsi" w:cstheme="minorHAnsi"/>
        </w:rPr>
      </w:pPr>
      <w:r w:rsidRPr="004E4474">
        <w:rPr>
          <w:rFonts w:asciiTheme="minorHAnsi" w:hAnsiTheme="minorHAnsi" w:cstheme="minorHAnsi"/>
        </w:rPr>
        <w:t>Proposed activity and performance outcomes</w:t>
      </w:r>
    </w:p>
    <w:p w14:paraId="2985252F" w14:textId="77777777" w:rsidR="00097926" w:rsidRDefault="00097926" w:rsidP="00B514A6">
      <w:pPr>
        <w:numPr>
          <w:ilvl w:val="0"/>
          <w:numId w:val="1"/>
        </w:numPr>
        <w:spacing w:after="0" w:line="240" w:lineRule="auto"/>
        <w:rPr>
          <w:rFonts w:asciiTheme="minorHAnsi" w:hAnsiTheme="minorHAnsi" w:cstheme="minorHAnsi"/>
        </w:rPr>
      </w:pPr>
      <w:r w:rsidRPr="004E4474">
        <w:rPr>
          <w:rFonts w:asciiTheme="minorHAnsi" w:hAnsiTheme="minorHAnsi" w:cstheme="minorHAnsi"/>
        </w:rPr>
        <w:t>Proposed period of performance</w:t>
      </w:r>
    </w:p>
    <w:p w14:paraId="52AA6E65" w14:textId="6614C161" w:rsidR="007C7723" w:rsidRDefault="00097926" w:rsidP="00B514A6">
      <w:pPr>
        <w:numPr>
          <w:ilvl w:val="0"/>
          <w:numId w:val="1"/>
        </w:numPr>
        <w:spacing w:after="0" w:line="240" w:lineRule="auto"/>
        <w:rPr>
          <w:rFonts w:asciiTheme="minorHAnsi" w:hAnsiTheme="minorHAnsi" w:cstheme="minorHAnsi"/>
        </w:rPr>
      </w:pPr>
      <w:r w:rsidRPr="00097926">
        <w:rPr>
          <w:rFonts w:asciiTheme="minorHAnsi" w:hAnsiTheme="minorHAnsi" w:cstheme="minorHAnsi"/>
        </w:rPr>
        <w:t>Requested award amount</w:t>
      </w:r>
    </w:p>
    <w:p w14:paraId="454B8D6A" w14:textId="21554F06" w:rsidR="00097926" w:rsidRDefault="00097926" w:rsidP="00B514A6">
      <w:pPr>
        <w:spacing w:after="0" w:line="240" w:lineRule="auto"/>
        <w:rPr>
          <w:rFonts w:asciiTheme="minorHAnsi" w:hAnsiTheme="minorHAnsi" w:cstheme="minorHAnsi"/>
        </w:rPr>
      </w:pPr>
    </w:p>
    <w:p w14:paraId="60C556D8" w14:textId="542BD918" w:rsidR="00097926" w:rsidRDefault="00EA4763" w:rsidP="00B514A6">
      <w:pPr>
        <w:pStyle w:val="Heading2"/>
        <w:spacing w:before="0" w:line="240" w:lineRule="auto"/>
      </w:pPr>
      <w:bookmarkStart w:id="34" w:name="_Toc95964424"/>
      <w:bookmarkStart w:id="35" w:name="_Toc194323702"/>
      <w:r w:rsidRPr="00D62AB2">
        <w:t>Proposal</w:t>
      </w:r>
      <w:r w:rsidR="00097926" w:rsidRPr="00D62AB2">
        <w:t xml:space="preserve"> Narrative</w:t>
      </w:r>
      <w:bookmarkEnd w:id="34"/>
      <w:bookmarkEnd w:id="35"/>
      <w:r w:rsidR="00097926" w:rsidRPr="00D62AB2">
        <w:t xml:space="preserve"> </w:t>
      </w:r>
    </w:p>
    <w:p w14:paraId="0DEB378D" w14:textId="77777777" w:rsidR="008C1AFC" w:rsidRPr="008C1AFC" w:rsidRDefault="008C1AFC" w:rsidP="008C1AFC"/>
    <w:p w14:paraId="340962EC" w14:textId="239A19F6" w:rsidR="00097926" w:rsidRDefault="00097926" w:rsidP="00B514A6">
      <w:pPr>
        <w:spacing w:after="0" w:line="240" w:lineRule="auto"/>
      </w:pPr>
      <w:r>
        <w:t>The Pro</w:t>
      </w:r>
      <w:r w:rsidR="00EA4763">
        <w:t>posal</w:t>
      </w:r>
      <w:r>
        <w:t xml:space="preserve"> Narrative </w:t>
      </w:r>
      <w:r w:rsidR="00221D53">
        <w:t xml:space="preserve">should </w:t>
      </w:r>
      <w:r>
        <w:t>contain the following</w:t>
      </w:r>
      <w:r w:rsidR="00221D53">
        <w:t>:</w:t>
      </w:r>
    </w:p>
    <w:p w14:paraId="1AC850FA" w14:textId="77777777" w:rsidR="008C1AFC" w:rsidRPr="00097926" w:rsidRDefault="008C1AFC" w:rsidP="00B514A6">
      <w:pPr>
        <w:spacing w:after="0" w:line="240" w:lineRule="auto"/>
      </w:pPr>
    </w:p>
    <w:p w14:paraId="4583229C" w14:textId="111FA742" w:rsidR="00614F1A" w:rsidRDefault="00097926" w:rsidP="00B514A6">
      <w:pPr>
        <w:spacing w:after="0" w:line="240" w:lineRule="auto"/>
      </w:pPr>
      <w:r w:rsidRPr="000016AC">
        <w:rPr>
          <w:i/>
          <w:u w:val="single"/>
        </w:rPr>
        <w:t>Experience and Qualification</w:t>
      </w:r>
      <w:r w:rsidR="00A05E70" w:rsidRPr="000016AC">
        <w:rPr>
          <w:i/>
          <w:u w:val="single"/>
        </w:rPr>
        <w:t>s</w:t>
      </w:r>
      <w:r w:rsidR="00221D53" w:rsidRPr="000016AC">
        <w:rPr>
          <w:i/>
          <w:u w:val="single"/>
        </w:rPr>
        <w:t>.</w:t>
      </w:r>
      <w:r w:rsidR="00221D53" w:rsidRPr="000016AC">
        <w:t xml:space="preserve"> </w:t>
      </w:r>
      <w:r w:rsidR="001F6521" w:rsidRPr="000016AC">
        <w:t xml:space="preserve">A summary of the proposer’s qualifications </w:t>
      </w:r>
      <w:proofErr w:type="gramStart"/>
      <w:r w:rsidR="001F6521" w:rsidRPr="000016AC">
        <w:t>with regard to</w:t>
      </w:r>
      <w:proofErr w:type="gramEnd"/>
      <w:r w:rsidR="001F6521" w:rsidRPr="000016AC">
        <w:t xml:space="preserve"> the selection criteria identified in this RFP. </w:t>
      </w:r>
      <w:r w:rsidR="001F6521">
        <w:t xml:space="preserve">The summary should contain: (a) information on projects of similar nature that the </w:t>
      </w:r>
      <w:r w:rsidR="008069B9">
        <w:t>applicant</w:t>
      </w:r>
      <w:r w:rsidR="001F6521">
        <w:t xml:space="preserve"> has completed, including brief descriptions, dates, and names of contact persons, (b) specific mention of local or regional experience (c) demonstrated ability to </w:t>
      </w:r>
      <w:r w:rsidR="0068195B">
        <w:t xml:space="preserve">serve </w:t>
      </w:r>
      <w:r w:rsidR="001F6521">
        <w:t>residents in the target populations and (d) specific mention of methods for ensuring that programming is delivered in manner that incorporates a</w:t>
      </w:r>
      <w:r w:rsidR="00467750">
        <w:t>n</w:t>
      </w:r>
      <w:r w:rsidR="001F6521">
        <w:t xml:space="preserve"> equity and inclusion framework. In project descriptions, identify any personnel likely to work on this project. Please include links to and/or examples of relevant work if possible.</w:t>
      </w:r>
    </w:p>
    <w:p w14:paraId="0B346CA5" w14:textId="77777777" w:rsidR="008C1AFC" w:rsidRPr="00D317B3" w:rsidRDefault="008C1AFC" w:rsidP="00B514A6">
      <w:pPr>
        <w:spacing w:after="0" w:line="240" w:lineRule="auto"/>
      </w:pPr>
    </w:p>
    <w:p w14:paraId="40B98B20" w14:textId="129B348A" w:rsidR="000C0B54" w:rsidRDefault="00A05E70" w:rsidP="00B514A6">
      <w:pPr>
        <w:pBdr>
          <w:top w:val="nil"/>
          <w:left w:val="nil"/>
          <w:bottom w:val="nil"/>
          <w:right w:val="nil"/>
          <w:between w:val="nil"/>
        </w:pBdr>
        <w:spacing w:after="0" w:line="240" w:lineRule="auto"/>
        <w:rPr>
          <w:rFonts w:asciiTheme="minorHAnsi" w:hAnsiTheme="minorHAnsi" w:cstheme="minorHAnsi"/>
        </w:rPr>
      </w:pPr>
      <w:r w:rsidRPr="000C0B54">
        <w:rPr>
          <w:rFonts w:asciiTheme="minorHAnsi" w:hAnsiTheme="minorHAnsi" w:cstheme="minorHAnsi"/>
          <w:i/>
          <w:u w:val="single"/>
        </w:rPr>
        <w:t>Project Management and Key Technical Staff.</w:t>
      </w:r>
      <w:r w:rsidRPr="00A05E70">
        <w:rPr>
          <w:rFonts w:asciiTheme="minorHAnsi" w:hAnsiTheme="minorHAnsi" w:cstheme="minorHAnsi"/>
        </w:rPr>
        <w:t xml:space="preserve"> </w:t>
      </w:r>
      <w:r w:rsidR="0070429E">
        <w:rPr>
          <w:rFonts w:asciiTheme="minorHAnsi" w:hAnsiTheme="minorHAnsi" w:cstheme="minorHAnsi"/>
        </w:rPr>
        <w:t>Applicants should d</w:t>
      </w:r>
      <w:r w:rsidRPr="00A05E70">
        <w:rPr>
          <w:rFonts w:asciiTheme="minorHAnsi" w:hAnsiTheme="minorHAnsi" w:cstheme="minorHAnsi"/>
        </w:rPr>
        <w:t>esignat</w:t>
      </w:r>
      <w:r w:rsidR="0070429E">
        <w:rPr>
          <w:rFonts w:asciiTheme="minorHAnsi" w:hAnsiTheme="minorHAnsi" w:cstheme="minorHAnsi"/>
        </w:rPr>
        <w:t>e</w:t>
      </w:r>
      <w:r w:rsidRPr="00A05E70">
        <w:rPr>
          <w:rFonts w:asciiTheme="minorHAnsi" w:hAnsiTheme="minorHAnsi" w:cstheme="minorHAnsi"/>
        </w:rPr>
        <w:t xml:space="preserve"> a </w:t>
      </w:r>
      <w:r w:rsidR="00C43016">
        <w:rPr>
          <w:rFonts w:asciiTheme="minorHAnsi" w:hAnsiTheme="minorHAnsi" w:cstheme="minorHAnsi"/>
        </w:rPr>
        <w:t>project manager to oversee project activities.</w:t>
      </w:r>
      <w:r w:rsidR="0070429E">
        <w:rPr>
          <w:rFonts w:eastAsia="Times New Roman"/>
          <w:color w:val="auto"/>
        </w:rPr>
        <w:t xml:space="preserve"> This section should describe that designation</w:t>
      </w:r>
      <w:r w:rsidRPr="00A05E70">
        <w:rPr>
          <w:rFonts w:asciiTheme="minorHAnsi" w:hAnsiTheme="minorHAnsi" w:cstheme="minorHAnsi"/>
        </w:rPr>
        <w:t xml:space="preserve"> and the responsibilities of the </w:t>
      </w:r>
      <w:r w:rsidR="001059BE">
        <w:rPr>
          <w:rFonts w:asciiTheme="minorHAnsi" w:hAnsiTheme="minorHAnsi" w:cstheme="minorHAnsi"/>
        </w:rPr>
        <w:t>project manager</w:t>
      </w:r>
      <w:r w:rsidRPr="00A05E70">
        <w:rPr>
          <w:rFonts w:asciiTheme="minorHAnsi" w:hAnsiTheme="minorHAnsi" w:cstheme="minorHAnsi"/>
        </w:rPr>
        <w:t xml:space="preserve"> and key personnel. </w:t>
      </w:r>
      <w:r w:rsidR="00110C5B">
        <w:rPr>
          <w:rFonts w:asciiTheme="minorHAnsi" w:hAnsiTheme="minorHAnsi" w:cstheme="minorHAnsi"/>
        </w:rPr>
        <w:t>If already identified, include</w:t>
      </w:r>
      <w:r w:rsidRPr="00A05E70">
        <w:rPr>
          <w:rFonts w:asciiTheme="minorHAnsi" w:hAnsiTheme="minorHAnsi" w:cstheme="minorHAnsi"/>
        </w:rPr>
        <w:t xml:space="preserve"> resumes for the </w:t>
      </w:r>
      <w:r w:rsidR="00221D53">
        <w:rPr>
          <w:rFonts w:asciiTheme="minorHAnsi" w:hAnsiTheme="minorHAnsi" w:cstheme="minorHAnsi"/>
        </w:rPr>
        <w:t xml:space="preserve">project </w:t>
      </w:r>
      <w:r w:rsidR="001059BE">
        <w:rPr>
          <w:rFonts w:asciiTheme="minorHAnsi" w:hAnsiTheme="minorHAnsi" w:cstheme="minorHAnsi"/>
        </w:rPr>
        <w:t>manager</w:t>
      </w:r>
      <w:r w:rsidRPr="00A05E70">
        <w:rPr>
          <w:rFonts w:asciiTheme="minorHAnsi" w:hAnsiTheme="minorHAnsi" w:cstheme="minorHAnsi"/>
        </w:rPr>
        <w:t xml:space="preserve"> and key personnel</w:t>
      </w:r>
      <w:r w:rsidR="00110C5B">
        <w:rPr>
          <w:rFonts w:asciiTheme="minorHAnsi" w:hAnsiTheme="minorHAnsi" w:cstheme="minorHAnsi"/>
        </w:rPr>
        <w:t xml:space="preserve"> as attachments</w:t>
      </w:r>
      <w:r w:rsidRPr="00A05E70">
        <w:rPr>
          <w:rFonts w:asciiTheme="minorHAnsi" w:hAnsiTheme="minorHAnsi" w:cstheme="minorHAnsi"/>
        </w:rPr>
        <w:t xml:space="preserve">. Note that the resulting contract will require commitment of the specified personnel. </w:t>
      </w:r>
      <w:r w:rsidR="0070429E">
        <w:rPr>
          <w:rFonts w:asciiTheme="minorHAnsi" w:hAnsiTheme="minorHAnsi" w:cstheme="minorHAnsi"/>
        </w:rPr>
        <w:t xml:space="preserve">Include an </w:t>
      </w:r>
      <w:r w:rsidRPr="00A05E70">
        <w:rPr>
          <w:rFonts w:asciiTheme="minorHAnsi" w:hAnsiTheme="minorHAnsi" w:cstheme="minorHAnsi"/>
        </w:rPr>
        <w:t xml:space="preserve">outline showing estimated hours by each staff member by task. </w:t>
      </w:r>
    </w:p>
    <w:p w14:paraId="23EA5760" w14:textId="77777777" w:rsidR="00D334A4" w:rsidRDefault="00D334A4" w:rsidP="00B514A6">
      <w:pPr>
        <w:pBdr>
          <w:top w:val="nil"/>
          <w:left w:val="nil"/>
          <w:bottom w:val="nil"/>
          <w:right w:val="nil"/>
          <w:between w:val="nil"/>
        </w:pBdr>
        <w:spacing w:after="0" w:line="240" w:lineRule="auto"/>
        <w:rPr>
          <w:rFonts w:eastAsia="Times New Roman"/>
          <w:color w:val="auto"/>
        </w:rPr>
      </w:pPr>
    </w:p>
    <w:p w14:paraId="6E3CCD0C" w14:textId="5C224DEE" w:rsidR="000C0B54" w:rsidRDefault="000C0B54" w:rsidP="00B514A6">
      <w:pPr>
        <w:pBdr>
          <w:top w:val="nil"/>
          <w:left w:val="nil"/>
          <w:bottom w:val="nil"/>
          <w:right w:val="nil"/>
          <w:between w:val="nil"/>
        </w:pBdr>
        <w:spacing w:after="0" w:line="240" w:lineRule="auto"/>
        <w:ind w:right="139"/>
        <w:rPr>
          <w:rFonts w:asciiTheme="minorHAnsi" w:hAnsiTheme="minorHAnsi" w:cstheme="minorHAnsi"/>
        </w:rPr>
      </w:pPr>
      <w:r w:rsidRPr="004E4474">
        <w:rPr>
          <w:rFonts w:asciiTheme="minorHAnsi" w:hAnsiTheme="minorHAnsi" w:cstheme="minorHAnsi"/>
        </w:rPr>
        <w:t xml:space="preserve">Provide a timeline with all activities, timeframes, </w:t>
      </w:r>
      <w:r w:rsidR="001059BE">
        <w:rPr>
          <w:rFonts w:asciiTheme="minorHAnsi" w:hAnsiTheme="minorHAnsi" w:cstheme="minorHAnsi"/>
        </w:rPr>
        <w:t xml:space="preserve">and </w:t>
      </w:r>
      <w:r w:rsidRPr="004E4474">
        <w:rPr>
          <w:rFonts w:asciiTheme="minorHAnsi" w:hAnsiTheme="minorHAnsi" w:cstheme="minorHAnsi"/>
        </w:rPr>
        <w:t>deliverables, required to implement all services within the grant period of performance.</w:t>
      </w:r>
      <w:r>
        <w:rPr>
          <w:rFonts w:asciiTheme="minorHAnsi" w:hAnsiTheme="minorHAnsi" w:cstheme="minorHAnsi"/>
        </w:rPr>
        <w:t xml:space="preserve"> </w:t>
      </w:r>
      <w:r w:rsidRPr="004E4474">
        <w:rPr>
          <w:rFonts w:asciiTheme="minorHAnsi" w:hAnsiTheme="minorHAnsi" w:cstheme="minorHAnsi"/>
        </w:rPr>
        <w:t xml:space="preserve">Include timeframes for accomplishing all start-up activities immediately following the start of the grant period of performance and serving participants no later than </w:t>
      </w:r>
      <w:r w:rsidR="00B435DC">
        <w:rPr>
          <w:rFonts w:asciiTheme="minorHAnsi" w:hAnsiTheme="minorHAnsi" w:cstheme="minorHAnsi"/>
        </w:rPr>
        <w:t>one</w:t>
      </w:r>
      <w:r w:rsidRPr="004E4474">
        <w:rPr>
          <w:rFonts w:asciiTheme="minorHAnsi" w:hAnsiTheme="minorHAnsi" w:cstheme="minorHAnsi"/>
        </w:rPr>
        <w:t xml:space="preserve"> month after the grant start date.</w:t>
      </w:r>
    </w:p>
    <w:p w14:paraId="1B934BA6" w14:textId="77777777" w:rsidR="00D334A4" w:rsidRDefault="00D334A4" w:rsidP="00B514A6">
      <w:pPr>
        <w:pBdr>
          <w:top w:val="nil"/>
          <w:left w:val="nil"/>
          <w:bottom w:val="nil"/>
          <w:right w:val="nil"/>
          <w:between w:val="nil"/>
        </w:pBdr>
        <w:spacing w:after="0" w:line="240" w:lineRule="auto"/>
        <w:ind w:right="139"/>
        <w:rPr>
          <w:rFonts w:asciiTheme="minorHAnsi" w:hAnsiTheme="minorHAnsi" w:cstheme="minorHAnsi"/>
        </w:rPr>
      </w:pPr>
    </w:p>
    <w:p w14:paraId="36979642" w14:textId="09AF48BB" w:rsidR="007C0A61" w:rsidRDefault="007C0A61" w:rsidP="00B514A6">
      <w:pPr>
        <w:spacing w:after="0" w:line="240" w:lineRule="auto"/>
      </w:pPr>
      <w:r w:rsidRPr="00063B9A">
        <w:rPr>
          <w:i/>
          <w:u w:val="single"/>
        </w:rPr>
        <w:t>Statement of Work.</w:t>
      </w:r>
      <w:r w:rsidRPr="00063B9A">
        <w:rPr>
          <w:i/>
        </w:rPr>
        <w:t xml:space="preserve"> </w:t>
      </w:r>
      <w:r>
        <w:t xml:space="preserve">Provide a description of the </w:t>
      </w:r>
      <w:r w:rsidRPr="00063B9A">
        <w:t>proposed</w:t>
      </w:r>
      <w:r w:rsidR="00F01DBA">
        <w:t xml:space="preserve"> </w:t>
      </w:r>
      <w:r w:rsidRPr="00063B9A">
        <w:t>activities and</w:t>
      </w:r>
      <w:r w:rsidR="00B27252" w:rsidRPr="00063B9A">
        <w:t xml:space="preserve"> methodologies for each task, including the following:</w:t>
      </w:r>
    </w:p>
    <w:p w14:paraId="67AD7D0C" w14:textId="77777777" w:rsidR="00D334A4" w:rsidRDefault="00D334A4" w:rsidP="00B514A6">
      <w:pPr>
        <w:spacing w:after="0" w:line="240" w:lineRule="auto"/>
        <w:rPr>
          <w:color w:val="auto"/>
        </w:rPr>
      </w:pPr>
    </w:p>
    <w:p w14:paraId="66955ABA" w14:textId="07F9B2C2" w:rsidR="00C67960" w:rsidRDefault="00C03C68" w:rsidP="00B514A6">
      <w:pPr>
        <w:pStyle w:val="ListParagraph"/>
        <w:numPr>
          <w:ilvl w:val="0"/>
          <w:numId w:val="21"/>
        </w:numPr>
        <w:spacing w:after="0" w:line="240" w:lineRule="auto"/>
        <w:rPr>
          <w:rFonts w:asciiTheme="minorHAnsi" w:hAnsiTheme="minorHAnsi" w:cstheme="minorHAnsi"/>
        </w:rPr>
      </w:pPr>
      <w:r w:rsidRPr="00F83D67">
        <w:rPr>
          <w:rFonts w:asciiTheme="minorHAnsi" w:hAnsiTheme="minorHAnsi" w:cstheme="minorHAnsi"/>
        </w:rPr>
        <w:t>Referral Management. Describe systems and methods for accepting and tracking referrals</w:t>
      </w:r>
      <w:r w:rsidR="006D08F1" w:rsidRPr="00F83D67">
        <w:rPr>
          <w:rFonts w:asciiTheme="minorHAnsi" w:hAnsiTheme="minorHAnsi" w:cstheme="minorHAnsi"/>
        </w:rPr>
        <w:t xml:space="preserve"> for individual participants</w:t>
      </w:r>
      <w:r w:rsidRPr="00F83D67">
        <w:rPr>
          <w:rFonts w:asciiTheme="minorHAnsi" w:hAnsiTheme="minorHAnsi" w:cstheme="minorHAnsi"/>
        </w:rPr>
        <w:t xml:space="preserve"> from </w:t>
      </w:r>
      <w:r w:rsidR="00F83D67">
        <w:rPr>
          <w:rFonts w:asciiTheme="minorHAnsi" w:hAnsiTheme="minorHAnsi" w:cstheme="minorHAnsi"/>
        </w:rPr>
        <w:t>court liaison</w:t>
      </w:r>
      <w:r w:rsidR="00C67960">
        <w:rPr>
          <w:rFonts w:asciiTheme="minorHAnsi" w:hAnsiTheme="minorHAnsi" w:cstheme="minorHAnsi"/>
        </w:rPr>
        <w:t>s</w:t>
      </w:r>
      <w:r w:rsidR="00264E2D">
        <w:rPr>
          <w:rFonts w:asciiTheme="minorHAnsi" w:hAnsiTheme="minorHAnsi" w:cstheme="minorHAnsi"/>
        </w:rPr>
        <w:t xml:space="preserve">; </w:t>
      </w:r>
      <w:r w:rsidR="00890AF2">
        <w:rPr>
          <w:rFonts w:asciiTheme="minorHAnsi" w:hAnsiTheme="minorHAnsi" w:cstheme="minorHAnsi"/>
        </w:rPr>
        <w:t xml:space="preserve">for referring participants </w:t>
      </w:r>
      <w:r w:rsidR="00264E2D">
        <w:rPr>
          <w:rFonts w:asciiTheme="minorHAnsi" w:hAnsiTheme="minorHAnsi" w:cstheme="minorHAnsi"/>
        </w:rPr>
        <w:t xml:space="preserve">to partner service providers </w:t>
      </w:r>
      <w:r w:rsidR="0052433C">
        <w:rPr>
          <w:rFonts w:asciiTheme="minorHAnsi" w:hAnsiTheme="minorHAnsi" w:cstheme="minorHAnsi"/>
        </w:rPr>
        <w:t xml:space="preserve">for supportive services; </w:t>
      </w:r>
      <w:r w:rsidR="00264E2D">
        <w:rPr>
          <w:rFonts w:asciiTheme="minorHAnsi" w:hAnsiTheme="minorHAnsi" w:cstheme="minorHAnsi"/>
        </w:rPr>
        <w:t xml:space="preserve">and </w:t>
      </w:r>
      <w:r w:rsidR="0052433C">
        <w:rPr>
          <w:rFonts w:asciiTheme="minorHAnsi" w:hAnsiTheme="minorHAnsi" w:cstheme="minorHAnsi"/>
        </w:rPr>
        <w:t xml:space="preserve">for referring “job-ready” participants </w:t>
      </w:r>
      <w:r w:rsidR="00264E2D">
        <w:rPr>
          <w:rFonts w:asciiTheme="minorHAnsi" w:hAnsiTheme="minorHAnsi" w:cstheme="minorHAnsi"/>
        </w:rPr>
        <w:t>to NWCC Career Navigators and Job Developers.</w:t>
      </w:r>
      <w:r w:rsidR="00C67960">
        <w:rPr>
          <w:rFonts w:asciiTheme="minorHAnsi" w:hAnsiTheme="minorHAnsi" w:cstheme="minorHAnsi"/>
        </w:rPr>
        <w:t xml:space="preserve"> </w:t>
      </w:r>
    </w:p>
    <w:p w14:paraId="3EA110C4" w14:textId="2DD7E0AA" w:rsidR="00DF4E1B" w:rsidRDefault="00C67960" w:rsidP="00B514A6">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Case Management. </w:t>
      </w:r>
      <w:r w:rsidR="00C503BD">
        <w:rPr>
          <w:rFonts w:asciiTheme="minorHAnsi" w:hAnsiTheme="minorHAnsi" w:cstheme="minorHAnsi"/>
        </w:rPr>
        <w:t xml:space="preserve">Describe the organization’s methods for </w:t>
      </w:r>
      <w:r w:rsidR="005C4A23">
        <w:rPr>
          <w:rFonts w:asciiTheme="minorHAnsi" w:hAnsiTheme="minorHAnsi" w:cstheme="minorHAnsi"/>
        </w:rPr>
        <w:t xml:space="preserve">intake and enrollment, </w:t>
      </w:r>
      <w:r w:rsidR="00E77F9A">
        <w:rPr>
          <w:rFonts w:asciiTheme="minorHAnsi" w:hAnsiTheme="minorHAnsi" w:cstheme="minorHAnsi"/>
        </w:rPr>
        <w:t xml:space="preserve">orientation sessions, </w:t>
      </w:r>
      <w:r w:rsidR="00C503BD">
        <w:rPr>
          <w:rFonts w:asciiTheme="minorHAnsi" w:hAnsiTheme="minorHAnsi" w:cstheme="minorHAnsi"/>
        </w:rPr>
        <w:t xml:space="preserve">assessment services, </w:t>
      </w:r>
      <w:r w:rsidR="00E77F9A">
        <w:rPr>
          <w:rFonts w:asciiTheme="minorHAnsi" w:hAnsiTheme="minorHAnsi" w:cstheme="minorHAnsi"/>
        </w:rPr>
        <w:t xml:space="preserve">career </w:t>
      </w:r>
      <w:r w:rsidR="00C503BD">
        <w:rPr>
          <w:rFonts w:asciiTheme="minorHAnsi" w:hAnsiTheme="minorHAnsi" w:cstheme="minorHAnsi"/>
        </w:rPr>
        <w:t>plan</w:t>
      </w:r>
      <w:r w:rsidR="00E77F9A">
        <w:rPr>
          <w:rFonts w:asciiTheme="minorHAnsi" w:hAnsiTheme="minorHAnsi" w:cstheme="minorHAnsi"/>
        </w:rPr>
        <w:t xml:space="preserve"> development</w:t>
      </w:r>
      <w:r w:rsidR="00C503BD">
        <w:rPr>
          <w:rFonts w:asciiTheme="minorHAnsi" w:hAnsiTheme="minorHAnsi" w:cstheme="minorHAnsi"/>
        </w:rPr>
        <w:t xml:space="preserve">, </w:t>
      </w:r>
      <w:r w:rsidR="005628FB">
        <w:rPr>
          <w:rFonts w:asciiTheme="minorHAnsi" w:hAnsiTheme="minorHAnsi" w:cstheme="minorHAnsi"/>
        </w:rPr>
        <w:t>job readiness and barrier removal services,</w:t>
      </w:r>
      <w:r w:rsidR="00C20F44">
        <w:rPr>
          <w:rFonts w:asciiTheme="minorHAnsi" w:hAnsiTheme="minorHAnsi" w:cstheme="minorHAnsi"/>
        </w:rPr>
        <w:t xml:space="preserve"> </w:t>
      </w:r>
      <w:r w:rsidR="00C503BD">
        <w:rPr>
          <w:rFonts w:asciiTheme="minorHAnsi" w:hAnsiTheme="minorHAnsi" w:cstheme="minorHAnsi"/>
        </w:rPr>
        <w:t xml:space="preserve">and maintaining </w:t>
      </w:r>
      <w:r w:rsidR="00723E77">
        <w:rPr>
          <w:rFonts w:asciiTheme="minorHAnsi" w:hAnsiTheme="minorHAnsi" w:cstheme="minorHAnsi"/>
        </w:rPr>
        <w:t xml:space="preserve">ongoing </w:t>
      </w:r>
      <w:r w:rsidR="00C503BD">
        <w:rPr>
          <w:rFonts w:asciiTheme="minorHAnsi" w:hAnsiTheme="minorHAnsi" w:cstheme="minorHAnsi"/>
        </w:rPr>
        <w:t xml:space="preserve">contact with participants to monitor goal progress. </w:t>
      </w:r>
      <w:r w:rsidR="005B6012">
        <w:rPr>
          <w:rFonts w:asciiTheme="minorHAnsi" w:hAnsiTheme="minorHAnsi" w:cstheme="minorHAnsi"/>
        </w:rPr>
        <w:t xml:space="preserve">Include expected manager caseloads and amount of time devoted to each activity. </w:t>
      </w:r>
      <w:r w:rsidR="005B6012" w:rsidRPr="00F83D67">
        <w:rPr>
          <w:rFonts w:asciiTheme="minorHAnsi" w:hAnsiTheme="minorHAnsi" w:cstheme="minorHAnsi"/>
        </w:rPr>
        <w:t xml:space="preserve"> </w:t>
      </w:r>
      <w:r w:rsidR="000C2399">
        <w:rPr>
          <w:rFonts w:asciiTheme="minorHAnsi" w:hAnsiTheme="minorHAnsi" w:cstheme="minorHAnsi"/>
        </w:rPr>
        <w:t xml:space="preserve">Ensure the proposal </w:t>
      </w:r>
      <w:r w:rsidR="00723E77">
        <w:rPr>
          <w:rFonts w:asciiTheme="minorHAnsi" w:hAnsiTheme="minorHAnsi" w:cstheme="minorHAnsi"/>
        </w:rPr>
        <w:t xml:space="preserve">discusses </w:t>
      </w:r>
      <w:r w:rsidR="00531D1B">
        <w:rPr>
          <w:rFonts w:asciiTheme="minorHAnsi" w:hAnsiTheme="minorHAnsi" w:cstheme="minorHAnsi"/>
        </w:rPr>
        <w:t xml:space="preserve">attendance at </w:t>
      </w:r>
      <w:r w:rsidR="00FE53F3">
        <w:rPr>
          <w:rFonts w:asciiTheme="minorHAnsi" w:hAnsiTheme="minorHAnsi" w:cstheme="minorHAnsi"/>
        </w:rPr>
        <w:t>required hearings and at cohort graduation ceremonies.</w:t>
      </w:r>
      <w:r w:rsidR="005B6012">
        <w:rPr>
          <w:rFonts w:asciiTheme="minorHAnsi" w:hAnsiTheme="minorHAnsi" w:cstheme="minorHAnsi"/>
        </w:rPr>
        <w:t xml:space="preserve"> </w:t>
      </w:r>
    </w:p>
    <w:p w14:paraId="05FE2967" w14:textId="055351C9" w:rsidR="001D45BA" w:rsidRDefault="001D45BA" w:rsidP="00F44F47">
      <w:pPr>
        <w:pStyle w:val="ListParagraph"/>
        <w:numPr>
          <w:ilvl w:val="0"/>
          <w:numId w:val="21"/>
        </w:numPr>
        <w:spacing w:line="240" w:lineRule="auto"/>
        <w:jc w:val="both"/>
        <w:rPr>
          <w:rFonts w:asciiTheme="minorHAnsi" w:hAnsiTheme="minorHAnsi" w:cstheme="minorHAnsi"/>
        </w:rPr>
      </w:pPr>
      <w:r>
        <w:rPr>
          <w:rFonts w:asciiTheme="minorHAnsi" w:hAnsiTheme="minorHAnsi" w:cstheme="minorHAnsi"/>
        </w:rPr>
        <w:t xml:space="preserve">Engagement. Discuss methods of increasing participant engagement with DCREP programing and other services. Include a process for re-engaging participants who have become disengaged. </w:t>
      </w:r>
    </w:p>
    <w:p w14:paraId="3007E112" w14:textId="6CE6A28D" w:rsidR="00B27252" w:rsidRPr="00CD5212" w:rsidRDefault="00E04370" w:rsidP="00CD5212">
      <w:pPr>
        <w:pStyle w:val="ListParagraph"/>
        <w:numPr>
          <w:ilvl w:val="0"/>
          <w:numId w:val="21"/>
        </w:numPr>
        <w:spacing w:line="240" w:lineRule="auto"/>
        <w:jc w:val="both"/>
        <w:rPr>
          <w:rFonts w:asciiTheme="minorHAnsi" w:hAnsiTheme="minorHAnsi" w:cstheme="minorHAnsi"/>
        </w:rPr>
      </w:pPr>
      <w:r>
        <w:rPr>
          <w:rFonts w:asciiTheme="minorHAnsi" w:hAnsiTheme="minorHAnsi" w:cstheme="minorHAnsi"/>
        </w:rPr>
        <w:t xml:space="preserve">Community Outreach and Partnership Development. </w:t>
      </w:r>
      <w:r w:rsidR="00FC1A6F">
        <w:rPr>
          <w:rFonts w:asciiTheme="minorHAnsi" w:hAnsiTheme="minorHAnsi" w:cstheme="minorHAnsi"/>
        </w:rPr>
        <w:t>Describe methods for engaging with community organizations</w:t>
      </w:r>
      <w:r w:rsidR="00DF030F">
        <w:rPr>
          <w:rFonts w:asciiTheme="minorHAnsi" w:hAnsiTheme="minorHAnsi" w:cstheme="minorHAnsi"/>
        </w:rPr>
        <w:t xml:space="preserve">, training providers, and other program vendors that </w:t>
      </w:r>
      <w:r w:rsidR="00153686">
        <w:rPr>
          <w:rFonts w:asciiTheme="minorHAnsi" w:hAnsiTheme="minorHAnsi" w:cstheme="minorHAnsi"/>
        </w:rPr>
        <w:t xml:space="preserve">serve the target population. </w:t>
      </w:r>
      <w:r w:rsidR="008436D9">
        <w:rPr>
          <w:rFonts w:asciiTheme="minorHAnsi" w:hAnsiTheme="minorHAnsi" w:cstheme="minorHAnsi"/>
        </w:rPr>
        <w:t xml:space="preserve">Discuss ability to </w:t>
      </w:r>
      <w:r w:rsidR="000F78B4">
        <w:rPr>
          <w:rFonts w:asciiTheme="minorHAnsi" w:hAnsiTheme="minorHAnsi" w:cstheme="minorHAnsi"/>
        </w:rPr>
        <w:t xml:space="preserve">conduct site visits or to host </w:t>
      </w:r>
      <w:r w:rsidR="00DD0C63">
        <w:rPr>
          <w:rFonts w:asciiTheme="minorHAnsi" w:hAnsiTheme="minorHAnsi" w:cstheme="minorHAnsi"/>
        </w:rPr>
        <w:t>meetings either on-site at the District Court or at another location.</w:t>
      </w:r>
    </w:p>
    <w:p w14:paraId="37A7A3AC" w14:textId="77777777" w:rsidR="00DD0C63" w:rsidRDefault="00DD0C63" w:rsidP="00DD0C63"/>
    <w:p w14:paraId="135E116A" w14:textId="77777777" w:rsidR="00631AB7" w:rsidRDefault="00631AB7" w:rsidP="00B514A6">
      <w:pPr>
        <w:pBdr>
          <w:top w:val="nil"/>
          <w:left w:val="nil"/>
          <w:bottom w:val="nil"/>
          <w:right w:val="nil"/>
          <w:between w:val="nil"/>
        </w:pBdr>
        <w:spacing w:after="0" w:line="240" w:lineRule="auto"/>
        <w:rPr>
          <w:rFonts w:asciiTheme="minorHAnsi" w:hAnsiTheme="minorHAnsi" w:cstheme="minorHAnsi"/>
          <w:i/>
        </w:rPr>
      </w:pPr>
    </w:p>
    <w:p w14:paraId="0A9C3DE5" w14:textId="77777777" w:rsidR="00631AB7" w:rsidRDefault="00631AB7" w:rsidP="00B514A6">
      <w:pPr>
        <w:pBdr>
          <w:top w:val="nil"/>
          <w:left w:val="nil"/>
          <w:bottom w:val="nil"/>
          <w:right w:val="nil"/>
          <w:between w:val="nil"/>
        </w:pBdr>
        <w:spacing w:after="0" w:line="240" w:lineRule="auto"/>
        <w:rPr>
          <w:rFonts w:asciiTheme="minorHAnsi" w:hAnsiTheme="minorHAnsi" w:cstheme="minorHAnsi"/>
          <w:i/>
        </w:rPr>
      </w:pPr>
    </w:p>
    <w:p w14:paraId="664994B2" w14:textId="499A07AC" w:rsidR="00A05E70" w:rsidRDefault="0099759B" w:rsidP="00B514A6">
      <w:pPr>
        <w:pBdr>
          <w:top w:val="nil"/>
          <w:left w:val="nil"/>
          <w:bottom w:val="nil"/>
          <w:right w:val="nil"/>
          <w:between w:val="nil"/>
        </w:pBdr>
        <w:spacing w:after="0" w:line="240" w:lineRule="auto"/>
        <w:rPr>
          <w:rFonts w:asciiTheme="minorHAnsi" w:hAnsiTheme="minorHAnsi" w:cstheme="minorHAnsi"/>
        </w:rPr>
      </w:pPr>
      <w:r>
        <w:rPr>
          <w:rFonts w:asciiTheme="minorHAnsi" w:hAnsiTheme="minorHAnsi" w:cstheme="minorHAnsi"/>
          <w:i/>
          <w:u w:val="single"/>
        </w:rPr>
        <w:lastRenderedPageBreak/>
        <w:t>Performance Outcomes</w:t>
      </w:r>
      <w:r w:rsidR="000C0B54">
        <w:rPr>
          <w:rFonts w:asciiTheme="minorHAnsi" w:hAnsiTheme="minorHAnsi" w:cstheme="minorHAnsi"/>
          <w:i/>
          <w:u w:val="single"/>
        </w:rPr>
        <w:t xml:space="preserve"> and Data Tracking</w:t>
      </w:r>
      <w:r w:rsidR="00A05E70" w:rsidRPr="000C0B54">
        <w:rPr>
          <w:rFonts w:asciiTheme="minorHAnsi" w:hAnsiTheme="minorHAnsi" w:cstheme="minorHAnsi"/>
          <w:i/>
          <w:u w:val="single"/>
        </w:rPr>
        <w:t>.</w:t>
      </w:r>
      <w:r w:rsidR="00A05E70" w:rsidRPr="00A05E70">
        <w:rPr>
          <w:rFonts w:asciiTheme="minorHAnsi" w:hAnsiTheme="minorHAnsi" w:cstheme="minorHAnsi"/>
        </w:rPr>
        <w:t xml:space="preserve"> </w:t>
      </w:r>
      <w:r w:rsidR="007C0A61">
        <w:rPr>
          <w:rFonts w:asciiTheme="minorHAnsi" w:hAnsiTheme="minorHAnsi" w:cstheme="minorHAnsi"/>
        </w:rPr>
        <w:t xml:space="preserve">Include total number </w:t>
      </w:r>
      <w:r w:rsidR="000624F7">
        <w:rPr>
          <w:rFonts w:asciiTheme="minorHAnsi" w:hAnsiTheme="minorHAnsi" w:cstheme="minorHAnsi"/>
        </w:rPr>
        <w:t xml:space="preserve">of participants </w:t>
      </w:r>
      <w:r w:rsidR="00DF4E1B">
        <w:rPr>
          <w:rFonts w:asciiTheme="minorHAnsi" w:hAnsiTheme="minorHAnsi" w:cstheme="minorHAnsi"/>
        </w:rPr>
        <w:t>the organization has the capacity to serve</w:t>
      </w:r>
      <w:r w:rsidR="009344CD">
        <w:rPr>
          <w:rFonts w:asciiTheme="minorHAnsi" w:hAnsiTheme="minorHAnsi" w:cstheme="minorHAnsi"/>
        </w:rPr>
        <w:t xml:space="preserve"> at the funding level </w:t>
      </w:r>
      <w:r w:rsidR="000E395F">
        <w:rPr>
          <w:rFonts w:asciiTheme="minorHAnsi" w:hAnsiTheme="minorHAnsi" w:cstheme="minorHAnsi"/>
        </w:rPr>
        <w:t>requested</w:t>
      </w:r>
      <w:r w:rsidR="002A7E81">
        <w:rPr>
          <w:rFonts w:asciiTheme="minorHAnsi" w:hAnsiTheme="minorHAnsi" w:cstheme="minorHAnsi"/>
        </w:rPr>
        <w:t xml:space="preserve">. </w:t>
      </w:r>
      <w:r w:rsidR="000C0B54" w:rsidRPr="004E4474">
        <w:rPr>
          <w:rFonts w:asciiTheme="minorHAnsi" w:hAnsiTheme="minorHAnsi" w:cstheme="minorHAnsi"/>
        </w:rPr>
        <w:t>Describe the process for tracking part</w:t>
      </w:r>
      <w:r w:rsidR="000C0B54">
        <w:rPr>
          <w:rFonts w:asciiTheme="minorHAnsi" w:hAnsiTheme="minorHAnsi" w:cstheme="minorHAnsi"/>
        </w:rPr>
        <w:t>icipant-level data. Describe how data will be used to inform quality assurance and improvement and to inform decisions about any change</w:t>
      </w:r>
      <w:r w:rsidR="008A6D1F">
        <w:rPr>
          <w:rFonts w:asciiTheme="minorHAnsi" w:hAnsiTheme="minorHAnsi" w:cstheme="minorHAnsi"/>
        </w:rPr>
        <w:t>s</w:t>
      </w:r>
      <w:r w:rsidR="000C0B54">
        <w:rPr>
          <w:rFonts w:asciiTheme="minorHAnsi" w:hAnsiTheme="minorHAnsi" w:cstheme="minorHAnsi"/>
        </w:rPr>
        <w:t xml:space="preserve"> need to interventions to improve client/project outcomes</w:t>
      </w:r>
      <w:r w:rsidR="0070429E">
        <w:rPr>
          <w:rFonts w:asciiTheme="minorHAnsi" w:hAnsiTheme="minorHAnsi" w:cstheme="minorHAnsi"/>
        </w:rPr>
        <w:t>.</w:t>
      </w:r>
      <w:r w:rsidR="00A05E70" w:rsidRPr="00A05E70">
        <w:rPr>
          <w:rFonts w:asciiTheme="minorHAnsi" w:hAnsiTheme="minorHAnsi" w:cstheme="minorHAnsi"/>
        </w:rPr>
        <w:t xml:space="preserve"> </w:t>
      </w:r>
      <w:r w:rsidR="00CD5212">
        <w:rPr>
          <w:rFonts w:asciiTheme="minorHAnsi" w:hAnsiTheme="minorHAnsi" w:cstheme="minorHAnsi"/>
        </w:rPr>
        <w:t>Include a description of capacity to use the AIMS and Unite Us systems to record case notes and other participant information. Describe the process for preparing required monthly program metric reports and graduation outcomes reports.</w:t>
      </w:r>
    </w:p>
    <w:p w14:paraId="6395F754" w14:textId="3EF2DC44" w:rsidR="0070429E" w:rsidRDefault="0070429E" w:rsidP="00B514A6">
      <w:pPr>
        <w:pBdr>
          <w:top w:val="nil"/>
          <w:left w:val="nil"/>
          <w:bottom w:val="nil"/>
          <w:right w:val="nil"/>
          <w:between w:val="nil"/>
        </w:pBdr>
        <w:spacing w:after="0" w:line="240" w:lineRule="auto"/>
        <w:rPr>
          <w:rFonts w:asciiTheme="minorHAnsi" w:hAnsiTheme="minorHAnsi" w:cstheme="minorHAnsi"/>
        </w:rPr>
      </w:pPr>
    </w:p>
    <w:p w14:paraId="05F8E5FD" w14:textId="2968DDB9" w:rsidR="0070429E" w:rsidRPr="0070429E" w:rsidRDefault="0070429E" w:rsidP="00B514A6">
      <w:pPr>
        <w:pBdr>
          <w:top w:val="nil"/>
          <w:left w:val="nil"/>
          <w:bottom w:val="nil"/>
          <w:right w:val="nil"/>
          <w:between w:val="nil"/>
        </w:pBdr>
        <w:spacing w:after="0" w:line="240" w:lineRule="auto"/>
        <w:rPr>
          <w:rFonts w:asciiTheme="minorHAnsi" w:hAnsiTheme="minorHAnsi" w:cstheme="minorHAnsi"/>
        </w:rPr>
      </w:pPr>
      <w:r w:rsidRPr="0070429E">
        <w:rPr>
          <w:rFonts w:asciiTheme="minorHAnsi" w:hAnsiTheme="minorHAnsi" w:cstheme="minorHAnsi"/>
          <w:i/>
          <w:u w:val="single"/>
        </w:rPr>
        <w:t>Other Information.</w:t>
      </w:r>
      <w:r w:rsidRPr="0070429E">
        <w:rPr>
          <w:rFonts w:asciiTheme="minorHAnsi" w:hAnsiTheme="minorHAnsi" w:cstheme="minorHAnsi"/>
        </w:rPr>
        <w:t xml:space="preserve"> </w:t>
      </w:r>
      <w:r w:rsidR="008A6D1F">
        <w:rPr>
          <w:rFonts w:asciiTheme="minorHAnsi" w:hAnsiTheme="minorHAnsi" w:cstheme="minorHAnsi"/>
        </w:rPr>
        <w:t>Include a</w:t>
      </w:r>
      <w:r w:rsidRPr="0070429E">
        <w:rPr>
          <w:rFonts w:asciiTheme="minorHAnsi" w:hAnsiTheme="minorHAnsi" w:cstheme="minorHAnsi"/>
        </w:rPr>
        <w:t xml:space="preserve">ny other relevant material </w:t>
      </w:r>
      <w:r w:rsidR="008A6D1F">
        <w:rPr>
          <w:rFonts w:asciiTheme="minorHAnsi" w:hAnsiTheme="minorHAnsi" w:cstheme="minorHAnsi"/>
        </w:rPr>
        <w:t xml:space="preserve">you wish </w:t>
      </w:r>
      <w:r w:rsidRPr="0070429E">
        <w:rPr>
          <w:rFonts w:asciiTheme="minorHAnsi" w:hAnsiTheme="minorHAnsi" w:cstheme="minorHAnsi"/>
        </w:rPr>
        <w:t>to provide.</w:t>
      </w:r>
    </w:p>
    <w:p w14:paraId="243606FB" w14:textId="653D7750" w:rsidR="00A05E70" w:rsidRDefault="00A05E70" w:rsidP="00B514A6">
      <w:pPr>
        <w:pBdr>
          <w:top w:val="nil"/>
          <w:left w:val="nil"/>
          <w:bottom w:val="nil"/>
          <w:right w:val="nil"/>
          <w:between w:val="nil"/>
        </w:pBdr>
        <w:spacing w:after="0" w:line="240" w:lineRule="auto"/>
        <w:rPr>
          <w:rFonts w:asciiTheme="minorHAnsi" w:hAnsiTheme="minorHAnsi" w:cstheme="minorHAnsi"/>
        </w:rPr>
      </w:pPr>
    </w:p>
    <w:p w14:paraId="4920FB5B" w14:textId="124B8077" w:rsidR="00B27252" w:rsidRPr="00245CF5" w:rsidRDefault="00B27252" w:rsidP="00B514A6">
      <w:pPr>
        <w:pStyle w:val="Heading2"/>
        <w:spacing w:before="0" w:line="240" w:lineRule="auto"/>
      </w:pPr>
      <w:bookmarkStart w:id="36" w:name="_Toc95964425"/>
      <w:bookmarkStart w:id="37" w:name="_Toc194323703"/>
      <w:r w:rsidRPr="00245CF5">
        <w:t xml:space="preserve">Budget </w:t>
      </w:r>
      <w:r w:rsidR="00A766E0">
        <w:t>and</w:t>
      </w:r>
      <w:r w:rsidRPr="00245CF5">
        <w:t xml:space="preserve"> Budget Justification</w:t>
      </w:r>
      <w:bookmarkEnd w:id="36"/>
      <w:bookmarkEnd w:id="37"/>
    </w:p>
    <w:p w14:paraId="3DB7C58E" w14:textId="77777777" w:rsidR="0048740A" w:rsidRDefault="0048740A" w:rsidP="00B514A6">
      <w:pPr>
        <w:spacing w:after="0" w:line="240" w:lineRule="auto"/>
      </w:pPr>
    </w:p>
    <w:p w14:paraId="5C99915C" w14:textId="4E22A071" w:rsidR="00B27252" w:rsidRDefault="00B27252" w:rsidP="00B514A6">
      <w:pPr>
        <w:spacing w:after="0" w:line="240" w:lineRule="auto"/>
      </w:pPr>
      <w:r w:rsidRPr="00907B01">
        <w:t>Use the template included to complete this section. Complete all fields requested or indicate "n/a" where the field is not applicable.</w:t>
      </w:r>
      <w:r w:rsidR="00907B01">
        <w:t xml:space="preserve"> Ple</w:t>
      </w:r>
      <w:r w:rsidRPr="00907B01">
        <w:t>ase be sure to:</w:t>
      </w:r>
    </w:p>
    <w:p w14:paraId="4C7D1F0F" w14:textId="77777777" w:rsidR="0048740A" w:rsidRPr="00907B01" w:rsidRDefault="0048740A" w:rsidP="00B514A6">
      <w:pPr>
        <w:spacing w:after="0" w:line="240" w:lineRule="auto"/>
      </w:pPr>
    </w:p>
    <w:p w14:paraId="0A6A5D74" w14:textId="62371376" w:rsidR="00B27252" w:rsidRPr="00907B01" w:rsidRDefault="00B27252" w:rsidP="00B514A6">
      <w:pPr>
        <w:pStyle w:val="ListParagraph"/>
        <w:numPr>
          <w:ilvl w:val="0"/>
          <w:numId w:val="15"/>
        </w:numPr>
        <w:spacing w:after="0" w:line="240" w:lineRule="auto"/>
      </w:pPr>
      <w:r w:rsidRPr="00907B01">
        <w:t>Provide a complete description of costs associated with each line item in sufficient detail to justify the total cost for each line item</w:t>
      </w:r>
    </w:p>
    <w:p w14:paraId="2D8FD540" w14:textId="2F4EA4BA" w:rsidR="00B27252" w:rsidRPr="00907B01" w:rsidRDefault="00B27252" w:rsidP="00B514A6">
      <w:pPr>
        <w:pStyle w:val="ListParagraph"/>
        <w:numPr>
          <w:ilvl w:val="0"/>
          <w:numId w:val="15"/>
        </w:numPr>
        <w:spacing w:after="0" w:line="240" w:lineRule="auto"/>
      </w:pPr>
      <w:r w:rsidRPr="00907B01">
        <w:t>Double check the calculations to make sure that they are accurate</w:t>
      </w:r>
    </w:p>
    <w:p w14:paraId="01F4D53D" w14:textId="0A888085" w:rsidR="00B27252" w:rsidRPr="00907B01" w:rsidRDefault="00B27252" w:rsidP="00B514A6">
      <w:pPr>
        <w:pStyle w:val="ListParagraph"/>
        <w:numPr>
          <w:ilvl w:val="0"/>
          <w:numId w:val="15"/>
        </w:numPr>
        <w:spacing w:after="0" w:line="240" w:lineRule="auto"/>
      </w:pPr>
      <w:r w:rsidRPr="00907B01">
        <w:t xml:space="preserve">Make sure that the budget is justified and reasonable given the scope of work of the </w:t>
      </w:r>
      <w:r w:rsidR="00427350" w:rsidRPr="00907B01">
        <w:t>services</w:t>
      </w:r>
      <w:r w:rsidRPr="00907B01">
        <w:t>, including adequate staff personnel devoted to the project to support achieving project objectives</w:t>
      </w:r>
    </w:p>
    <w:p w14:paraId="2511BE7D" w14:textId="4AB21667" w:rsidR="00AE19CD" w:rsidRDefault="00B27252" w:rsidP="00B514A6">
      <w:pPr>
        <w:pStyle w:val="ListParagraph"/>
        <w:numPr>
          <w:ilvl w:val="0"/>
          <w:numId w:val="15"/>
        </w:numPr>
        <w:spacing w:after="0" w:line="240" w:lineRule="auto"/>
      </w:pPr>
      <w:r w:rsidRPr="00907B01">
        <w:t xml:space="preserve">Identify any leveraged funds, including the source and a short description of how funds will be utilized as part of this grant </w:t>
      </w:r>
    </w:p>
    <w:p w14:paraId="0FD60D80" w14:textId="77777777" w:rsidR="00347919" w:rsidRPr="00907B01" w:rsidRDefault="00347919" w:rsidP="00347919">
      <w:pPr>
        <w:pStyle w:val="ListParagraph"/>
        <w:spacing w:after="0" w:line="240" w:lineRule="auto"/>
        <w:ind w:left="360"/>
      </w:pPr>
    </w:p>
    <w:p w14:paraId="622BFFBF" w14:textId="0F0CE373" w:rsidR="00AE19CD" w:rsidRDefault="00DC7242" w:rsidP="00B514A6">
      <w:pPr>
        <w:pStyle w:val="Heading2"/>
        <w:spacing w:before="0" w:line="240" w:lineRule="auto"/>
      </w:pPr>
      <w:bookmarkStart w:id="38" w:name="_Toc95964426"/>
      <w:bookmarkStart w:id="39" w:name="_Toc194323704"/>
      <w:r>
        <w:t xml:space="preserve">Third-Party </w:t>
      </w:r>
      <w:r w:rsidR="00AE19CD" w:rsidRPr="00245CF5">
        <w:t>Agreements</w:t>
      </w:r>
      <w:bookmarkEnd w:id="38"/>
      <w:bookmarkEnd w:id="39"/>
    </w:p>
    <w:p w14:paraId="05F97004" w14:textId="77777777" w:rsidR="00347919" w:rsidRPr="00347919" w:rsidRDefault="00347919" w:rsidP="00347919"/>
    <w:p w14:paraId="1ED833F5" w14:textId="1AA46E4B" w:rsidR="00AE19CD" w:rsidRDefault="00AE19CD" w:rsidP="00B514A6">
      <w:pPr>
        <w:spacing w:after="0" w:line="240" w:lineRule="auto"/>
      </w:pPr>
      <w:r>
        <w:t xml:space="preserve">The proposal should include drafts of agreements with all planned </w:t>
      </w:r>
      <w:r w:rsidR="00AD14F3">
        <w:t>third parties</w:t>
      </w:r>
      <w:r>
        <w:t>.</w:t>
      </w:r>
    </w:p>
    <w:p w14:paraId="58E4F0DD" w14:textId="77777777" w:rsidR="00347919" w:rsidRPr="00907B01" w:rsidRDefault="00347919" w:rsidP="00B514A6">
      <w:pPr>
        <w:spacing w:after="0" w:line="240" w:lineRule="auto"/>
      </w:pPr>
    </w:p>
    <w:p w14:paraId="74401AE0" w14:textId="0224A42E" w:rsidR="00AE19CD" w:rsidRDefault="00AE19CD" w:rsidP="00B514A6">
      <w:pPr>
        <w:pStyle w:val="Heading2"/>
        <w:spacing w:before="0" w:line="240" w:lineRule="auto"/>
      </w:pPr>
      <w:bookmarkStart w:id="40" w:name="_Toc95964427"/>
      <w:bookmarkStart w:id="41" w:name="_Toc194323705"/>
      <w:r w:rsidRPr="00245CF5">
        <w:t>Letters of Reference</w:t>
      </w:r>
      <w:bookmarkEnd w:id="40"/>
      <w:bookmarkEnd w:id="41"/>
    </w:p>
    <w:p w14:paraId="53684A84" w14:textId="77777777" w:rsidR="00347919" w:rsidRPr="00347919" w:rsidRDefault="00347919" w:rsidP="00347919"/>
    <w:p w14:paraId="76DBB2EA" w14:textId="77777777" w:rsidR="00DB0502" w:rsidRDefault="00AE19CD" w:rsidP="00B514A6">
      <w:pPr>
        <w:pBdr>
          <w:top w:val="nil"/>
          <w:left w:val="nil"/>
          <w:bottom w:val="nil"/>
          <w:right w:val="nil"/>
          <w:between w:val="nil"/>
        </w:pBdr>
        <w:spacing w:after="0" w:line="240" w:lineRule="auto"/>
      </w:pPr>
      <w:r>
        <w:t xml:space="preserve">Three letters of reference from previous or current </w:t>
      </w:r>
      <w:r w:rsidR="009C541B">
        <w:t>partner organizations</w:t>
      </w:r>
      <w:r>
        <w:t xml:space="preserve"> are required. These should include contact information (</w:t>
      </w:r>
      <w:r w:rsidR="000624F7">
        <w:t xml:space="preserve">name, </w:t>
      </w:r>
      <w:r>
        <w:t>phone number, email address, etc.)</w:t>
      </w:r>
      <w:r w:rsidR="000624F7">
        <w:t xml:space="preserve"> for references. </w:t>
      </w:r>
      <w:r>
        <w:t xml:space="preserve"> </w:t>
      </w:r>
    </w:p>
    <w:p w14:paraId="6EFD0F54" w14:textId="77777777" w:rsidR="00DB0502" w:rsidRDefault="00DB0502" w:rsidP="00B514A6">
      <w:pPr>
        <w:pBdr>
          <w:top w:val="nil"/>
          <w:left w:val="nil"/>
          <w:bottom w:val="nil"/>
          <w:right w:val="nil"/>
          <w:between w:val="nil"/>
        </w:pBdr>
        <w:spacing w:after="0" w:line="240" w:lineRule="auto"/>
      </w:pPr>
    </w:p>
    <w:p w14:paraId="0A08F334" w14:textId="5BD55AD4" w:rsidR="00DB0502" w:rsidRDefault="00421117" w:rsidP="00DB0502">
      <w:pPr>
        <w:pStyle w:val="Heading2"/>
      </w:pPr>
      <w:bookmarkStart w:id="42" w:name="_Toc194323706"/>
      <w:r>
        <w:t>Qualification Documents</w:t>
      </w:r>
      <w:bookmarkEnd w:id="42"/>
    </w:p>
    <w:p w14:paraId="47F31EB2" w14:textId="77777777" w:rsidR="00DB0502" w:rsidRDefault="00DB0502" w:rsidP="00B514A6">
      <w:pPr>
        <w:pBdr>
          <w:top w:val="nil"/>
          <w:left w:val="nil"/>
          <w:bottom w:val="nil"/>
          <w:right w:val="nil"/>
          <w:between w:val="nil"/>
        </w:pBdr>
        <w:spacing w:after="0" w:line="240" w:lineRule="auto"/>
      </w:pPr>
    </w:p>
    <w:p w14:paraId="3A554C1C" w14:textId="2B6DA6D2" w:rsidR="007C7723" w:rsidRDefault="00AE19CD" w:rsidP="00B514A6">
      <w:pPr>
        <w:pBdr>
          <w:top w:val="nil"/>
          <w:left w:val="nil"/>
          <w:bottom w:val="nil"/>
          <w:right w:val="nil"/>
          <w:between w:val="nil"/>
        </w:pBdr>
        <w:spacing w:after="0" w:line="240" w:lineRule="auto"/>
      </w:pPr>
      <w:r>
        <w:t xml:space="preserve"> </w:t>
      </w:r>
      <w:r w:rsidR="00421117">
        <w:t>Refer to the list provided on pages 6-7.</w:t>
      </w:r>
    </w:p>
    <w:p w14:paraId="4BF05235" w14:textId="77777777" w:rsidR="00F44F47" w:rsidRPr="00EC1B0E" w:rsidRDefault="00F44F47" w:rsidP="00B514A6">
      <w:pPr>
        <w:pBdr>
          <w:top w:val="nil"/>
          <w:left w:val="nil"/>
          <w:bottom w:val="nil"/>
          <w:right w:val="nil"/>
          <w:between w:val="nil"/>
        </w:pBdr>
        <w:spacing w:after="0" w:line="240" w:lineRule="auto"/>
        <w:rPr>
          <w:rFonts w:asciiTheme="minorHAnsi" w:eastAsia="Times New Roman" w:hAnsiTheme="minorHAnsi" w:cstheme="minorHAnsi"/>
          <w:b/>
        </w:rPr>
      </w:pPr>
    </w:p>
    <w:p w14:paraId="75559EB8" w14:textId="49B5BDEE" w:rsidR="007C7723" w:rsidRPr="001268D1" w:rsidRDefault="005544DE" w:rsidP="00B514A6">
      <w:pPr>
        <w:pStyle w:val="Heading1"/>
        <w:spacing w:before="0" w:line="240" w:lineRule="auto"/>
      </w:pPr>
      <w:bookmarkStart w:id="43" w:name="_Toc95964428"/>
      <w:bookmarkStart w:id="44" w:name="_Toc194323707"/>
      <w:r w:rsidRPr="001268D1">
        <w:t>FUNDING/BUDGET GUIDELINES</w:t>
      </w:r>
      <w:bookmarkEnd w:id="43"/>
      <w:bookmarkEnd w:id="44"/>
    </w:p>
    <w:p w14:paraId="4E860A81" w14:textId="77777777" w:rsidR="005544DE" w:rsidRDefault="005544DE" w:rsidP="00B514A6">
      <w:pPr>
        <w:widowControl w:val="0"/>
        <w:spacing w:after="0" w:line="240" w:lineRule="auto"/>
        <w:rPr>
          <w:rFonts w:asciiTheme="minorHAnsi" w:eastAsia="Times New Roman" w:hAnsiTheme="minorHAnsi" w:cstheme="minorHAnsi"/>
        </w:rPr>
      </w:pPr>
    </w:p>
    <w:p w14:paraId="60FD25EC" w14:textId="2B435DA8" w:rsidR="00B87CB3" w:rsidRDefault="007F3E96" w:rsidP="00B514A6">
      <w:pPr>
        <w:widowControl w:val="0"/>
        <w:spacing w:after="0" w:line="240" w:lineRule="auto"/>
        <w:rPr>
          <w:rFonts w:asciiTheme="minorHAnsi" w:eastAsia="Times New Roman" w:hAnsiTheme="minorHAnsi" w:cstheme="minorHAnsi"/>
        </w:rPr>
      </w:pPr>
      <w:r w:rsidRPr="00EC1B0E">
        <w:rPr>
          <w:rFonts w:asciiTheme="minorHAnsi" w:eastAsia="Times New Roman" w:hAnsiTheme="minorHAnsi" w:cstheme="minorHAnsi"/>
        </w:rPr>
        <w:t xml:space="preserve">The funding will not exceed </w:t>
      </w:r>
      <w:r w:rsidRPr="009433D0">
        <w:rPr>
          <w:rFonts w:asciiTheme="minorHAnsi" w:eastAsia="Times New Roman" w:hAnsiTheme="minorHAnsi" w:cstheme="minorHAnsi"/>
          <w:color w:val="auto"/>
        </w:rPr>
        <w:t>$</w:t>
      </w:r>
      <w:r w:rsidR="00347919" w:rsidRPr="009433D0">
        <w:rPr>
          <w:rFonts w:asciiTheme="minorHAnsi" w:eastAsia="Times New Roman" w:hAnsiTheme="minorHAnsi" w:cstheme="minorHAnsi"/>
          <w:color w:val="auto"/>
        </w:rPr>
        <w:t>2</w:t>
      </w:r>
      <w:r w:rsidR="00830D0B" w:rsidRPr="009433D0">
        <w:rPr>
          <w:rFonts w:asciiTheme="minorHAnsi" w:eastAsia="Times New Roman" w:hAnsiTheme="minorHAnsi" w:cstheme="minorHAnsi"/>
          <w:color w:val="auto"/>
        </w:rPr>
        <w:t>00</w:t>
      </w:r>
      <w:r w:rsidR="00347919" w:rsidRPr="009433D0">
        <w:rPr>
          <w:rFonts w:asciiTheme="minorHAnsi" w:eastAsia="Times New Roman" w:hAnsiTheme="minorHAnsi" w:cstheme="minorHAnsi"/>
          <w:color w:val="auto"/>
        </w:rPr>
        <w:t>,000</w:t>
      </w:r>
      <w:r w:rsidRPr="009433D0">
        <w:rPr>
          <w:rFonts w:asciiTheme="minorHAnsi" w:eastAsia="Times New Roman" w:hAnsiTheme="minorHAnsi" w:cstheme="minorHAnsi"/>
        </w:rPr>
        <w:t xml:space="preserve"> for the </w:t>
      </w:r>
      <w:r w:rsidR="00347919" w:rsidRPr="009433D0">
        <w:rPr>
          <w:rFonts w:asciiTheme="minorHAnsi" w:eastAsia="Times New Roman" w:hAnsiTheme="minorHAnsi" w:cstheme="minorHAnsi"/>
        </w:rPr>
        <w:t>first year</w:t>
      </w:r>
      <w:r w:rsidRPr="009433D0">
        <w:rPr>
          <w:rFonts w:asciiTheme="minorHAnsi" w:eastAsia="Times New Roman" w:hAnsiTheme="minorHAnsi" w:cstheme="minorHAnsi"/>
        </w:rPr>
        <w:t xml:space="preserve"> of the agreement. This</w:t>
      </w:r>
      <w:r w:rsidRPr="00EC1B0E">
        <w:rPr>
          <w:rFonts w:asciiTheme="minorHAnsi" w:eastAsia="Times New Roman" w:hAnsiTheme="minorHAnsi" w:cstheme="minorHAnsi"/>
        </w:rPr>
        <w:t xml:space="preserve"> amount is provided as a planning figure only and does</w:t>
      </w:r>
      <w:r w:rsidR="000624F7">
        <w:rPr>
          <w:rFonts w:asciiTheme="minorHAnsi" w:eastAsia="Times New Roman" w:hAnsiTheme="minorHAnsi" w:cstheme="minorHAnsi"/>
        </w:rPr>
        <w:t xml:space="preserve"> not commit the MOED to award an agreement </w:t>
      </w:r>
      <w:r w:rsidRPr="00EC1B0E">
        <w:rPr>
          <w:rFonts w:asciiTheme="minorHAnsi" w:eastAsia="Times New Roman" w:hAnsiTheme="minorHAnsi" w:cstheme="minorHAnsi"/>
        </w:rPr>
        <w:t xml:space="preserve">for this amount. </w:t>
      </w:r>
    </w:p>
    <w:p w14:paraId="36476A99" w14:textId="77777777" w:rsidR="007C7723" w:rsidRPr="00EC1B0E" w:rsidRDefault="007C7723" w:rsidP="00B514A6">
      <w:pPr>
        <w:widowControl w:val="0"/>
        <w:spacing w:after="0" w:line="240" w:lineRule="auto"/>
        <w:rPr>
          <w:rFonts w:asciiTheme="minorHAnsi" w:eastAsia="Times New Roman" w:hAnsiTheme="minorHAnsi" w:cstheme="minorHAnsi"/>
        </w:rPr>
      </w:pPr>
    </w:p>
    <w:p w14:paraId="30F268D3" w14:textId="58E4A56E" w:rsidR="007C7723" w:rsidRPr="00EC1B0E" w:rsidRDefault="007F3E96" w:rsidP="00B514A6">
      <w:pPr>
        <w:widowControl w:val="0"/>
        <w:spacing w:after="0" w:line="240" w:lineRule="auto"/>
        <w:rPr>
          <w:rFonts w:asciiTheme="minorHAnsi" w:eastAsia="Times New Roman" w:hAnsiTheme="minorHAnsi" w:cstheme="minorHAnsi"/>
        </w:rPr>
      </w:pPr>
      <w:r w:rsidRPr="00EC1B0E">
        <w:rPr>
          <w:rFonts w:asciiTheme="minorHAnsi" w:eastAsia="Times New Roman" w:hAnsiTheme="minorHAnsi" w:cstheme="minorHAnsi"/>
        </w:rPr>
        <w:t xml:space="preserve">The selected </w:t>
      </w:r>
      <w:r w:rsidR="005C47DC">
        <w:rPr>
          <w:rFonts w:asciiTheme="minorHAnsi" w:eastAsia="Times New Roman" w:hAnsiTheme="minorHAnsi" w:cstheme="minorHAnsi"/>
        </w:rPr>
        <w:t>subgrantee</w:t>
      </w:r>
      <w:r w:rsidRPr="00EC1B0E">
        <w:rPr>
          <w:rFonts w:asciiTheme="minorHAnsi" w:eastAsia="Times New Roman" w:hAnsiTheme="minorHAnsi" w:cstheme="minorHAnsi"/>
        </w:rPr>
        <w:t xml:space="preserve"> will not be required to leverage additional resources </w:t>
      </w:r>
      <w:proofErr w:type="gramStart"/>
      <w:r w:rsidRPr="00EC1B0E">
        <w:rPr>
          <w:rFonts w:asciiTheme="minorHAnsi" w:eastAsia="Times New Roman" w:hAnsiTheme="minorHAnsi" w:cstheme="minorHAnsi"/>
        </w:rPr>
        <w:t>in order to</w:t>
      </w:r>
      <w:proofErr w:type="gramEnd"/>
      <w:r w:rsidRPr="00EC1B0E">
        <w:rPr>
          <w:rFonts w:asciiTheme="minorHAnsi" w:eastAsia="Times New Roman" w:hAnsiTheme="minorHAnsi" w:cstheme="minorHAnsi"/>
        </w:rPr>
        <w:t xml:space="preserve"> meet described outcomes; they are</w:t>
      </w:r>
      <w:r w:rsidR="00522F89">
        <w:rPr>
          <w:rFonts w:asciiTheme="minorHAnsi" w:eastAsia="Times New Roman" w:hAnsiTheme="minorHAnsi" w:cstheme="minorHAnsi"/>
        </w:rPr>
        <w:t>, however,</w:t>
      </w:r>
      <w:r w:rsidRPr="00EC1B0E">
        <w:rPr>
          <w:rFonts w:asciiTheme="minorHAnsi" w:eastAsia="Times New Roman" w:hAnsiTheme="minorHAnsi" w:cstheme="minorHAnsi"/>
        </w:rPr>
        <w:t xml:space="preserve"> strongly encouraged to do so. List other resources that contribute to the delivery of the proposed </w:t>
      </w:r>
      <w:r w:rsidR="00522F89">
        <w:rPr>
          <w:rFonts w:asciiTheme="minorHAnsi" w:eastAsia="Times New Roman" w:hAnsiTheme="minorHAnsi" w:cstheme="minorHAnsi"/>
        </w:rPr>
        <w:t>services</w:t>
      </w:r>
      <w:r w:rsidR="005F6E46">
        <w:rPr>
          <w:rFonts w:asciiTheme="minorHAnsi" w:eastAsia="Times New Roman" w:hAnsiTheme="minorHAnsi" w:cstheme="minorHAnsi"/>
        </w:rPr>
        <w:t xml:space="preserve"> on Leverage</w:t>
      </w:r>
      <w:r w:rsidR="000624F7">
        <w:rPr>
          <w:rFonts w:asciiTheme="minorHAnsi" w:eastAsia="Times New Roman" w:hAnsiTheme="minorHAnsi" w:cstheme="minorHAnsi"/>
        </w:rPr>
        <w:t>d</w:t>
      </w:r>
      <w:r w:rsidR="005F6E46">
        <w:rPr>
          <w:rFonts w:asciiTheme="minorHAnsi" w:eastAsia="Times New Roman" w:hAnsiTheme="minorHAnsi" w:cstheme="minorHAnsi"/>
        </w:rPr>
        <w:t xml:space="preserve"> Resources budget form</w:t>
      </w:r>
      <w:r w:rsidR="00522F89">
        <w:rPr>
          <w:rFonts w:asciiTheme="minorHAnsi" w:eastAsia="Times New Roman" w:hAnsiTheme="minorHAnsi" w:cstheme="minorHAnsi"/>
        </w:rPr>
        <w:t xml:space="preserve">. </w:t>
      </w:r>
      <w:r w:rsidRPr="00EC1B0E">
        <w:rPr>
          <w:rFonts w:asciiTheme="minorHAnsi" w:eastAsia="Times New Roman" w:hAnsiTheme="minorHAnsi" w:cstheme="minorHAnsi"/>
        </w:rPr>
        <w:t>Include expense category</w:t>
      </w:r>
      <w:r w:rsidR="005F6E46">
        <w:rPr>
          <w:rFonts w:asciiTheme="minorHAnsi" w:eastAsia="Times New Roman" w:hAnsiTheme="minorHAnsi" w:cstheme="minorHAnsi"/>
        </w:rPr>
        <w:t xml:space="preserve"> </w:t>
      </w:r>
      <w:r w:rsidR="008A1622">
        <w:rPr>
          <w:rFonts w:asciiTheme="minorHAnsi" w:eastAsia="Times New Roman" w:hAnsiTheme="minorHAnsi" w:cstheme="minorHAnsi"/>
        </w:rPr>
        <w:t>(e.g.</w:t>
      </w:r>
      <w:r w:rsidRPr="00EC1B0E">
        <w:rPr>
          <w:rFonts w:asciiTheme="minorHAnsi" w:eastAsia="Times New Roman" w:hAnsiTheme="minorHAnsi" w:cstheme="minorHAnsi"/>
        </w:rPr>
        <w:t>, staff, operating, etc.), brief description, actual or estimated amount, and sources that contribute to the delivery of the proposed program. Include letters of support for all leveraged resource</w:t>
      </w:r>
      <w:r w:rsidR="00522F89">
        <w:rPr>
          <w:rFonts w:asciiTheme="minorHAnsi" w:eastAsia="Times New Roman" w:hAnsiTheme="minorHAnsi" w:cstheme="minorHAnsi"/>
        </w:rPr>
        <w:t>s</w:t>
      </w:r>
      <w:r w:rsidRPr="00EC1B0E">
        <w:rPr>
          <w:rFonts w:asciiTheme="minorHAnsi" w:eastAsia="Times New Roman" w:hAnsiTheme="minorHAnsi" w:cstheme="minorHAnsi"/>
        </w:rPr>
        <w:t>.</w:t>
      </w:r>
    </w:p>
    <w:p w14:paraId="46993308" w14:textId="77777777" w:rsidR="00AE5781" w:rsidRPr="00AE5781" w:rsidRDefault="00AE5781" w:rsidP="00B514A6">
      <w:pPr>
        <w:widowControl w:val="0"/>
        <w:spacing w:after="0" w:line="240" w:lineRule="auto"/>
        <w:rPr>
          <w:rFonts w:asciiTheme="minorHAnsi" w:hAnsiTheme="minorHAnsi" w:cstheme="minorHAnsi"/>
          <w:color w:val="auto"/>
        </w:rPr>
      </w:pPr>
    </w:p>
    <w:p w14:paraId="42438857" w14:textId="6335A74D" w:rsidR="007C7723" w:rsidRPr="001268D1" w:rsidRDefault="005544DE" w:rsidP="00B514A6">
      <w:pPr>
        <w:pStyle w:val="Heading1"/>
        <w:spacing w:before="0" w:line="240" w:lineRule="auto"/>
      </w:pPr>
      <w:bookmarkStart w:id="45" w:name="_Toc95964430"/>
      <w:bookmarkStart w:id="46" w:name="_Toc194323708"/>
      <w:r w:rsidRPr="001268D1">
        <w:lastRenderedPageBreak/>
        <w:t>EVALUATION CRITERIA</w:t>
      </w:r>
      <w:bookmarkEnd w:id="45"/>
      <w:bookmarkEnd w:id="46"/>
    </w:p>
    <w:p w14:paraId="3BD88E81" w14:textId="77777777" w:rsidR="00697F8A" w:rsidRDefault="00697F8A" w:rsidP="00B514A6">
      <w:pPr>
        <w:spacing w:after="0" w:line="240" w:lineRule="auto"/>
        <w:rPr>
          <w:rFonts w:asciiTheme="minorHAnsi" w:eastAsia="Times New Roman" w:hAnsiTheme="minorHAnsi" w:cstheme="minorHAnsi"/>
          <w:b/>
          <w:sz w:val="24"/>
          <w:szCs w:val="24"/>
        </w:rPr>
      </w:pPr>
    </w:p>
    <w:p w14:paraId="3796560B" w14:textId="2ED54546" w:rsidR="00703008" w:rsidRPr="00703008" w:rsidRDefault="00703008" w:rsidP="00B514A6">
      <w:pPr>
        <w:pBdr>
          <w:top w:val="nil"/>
          <w:left w:val="nil"/>
          <w:bottom w:val="nil"/>
          <w:right w:val="nil"/>
          <w:between w:val="nil"/>
        </w:pBdr>
        <w:spacing w:after="0" w:line="240" w:lineRule="auto"/>
        <w:rPr>
          <w:rFonts w:asciiTheme="minorHAnsi" w:eastAsia="Times New Roman" w:hAnsiTheme="minorHAnsi" w:cstheme="minorHAnsi"/>
        </w:rPr>
      </w:pPr>
      <w:r w:rsidRPr="00703008">
        <w:rPr>
          <w:rFonts w:asciiTheme="minorHAnsi" w:eastAsia="Times New Roman" w:hAnsiTheme="minorHAnsi" w:cstheme="minorHAnsi"/>
        </w:rPr>
        <w:t xml:space="preserve">All proposals will be evaluated </w:t>
      </w:r>
      <w:proofErr w:type="gramStart"/>
      <w:r w:rsidRPr="00703008">
        <w:rPr>
          <w:rFonts w:asciiTheme="minorHAnsi" w:eastAsia="Times New Roman" w:hAnsiTheme="minorHAnsi" w:cstheme="minorHAnsi"/>
        </w:rPr>
        <w:t>on the basis of</w:t>
      </w:r>
      <w:proofErr w:type="gramEnd"/>
      <w:r w:rsidRPr="00703008">
        <w:rPr>
          <w:rFonts w:asciiTheme="minorHAnsi" w:eastAsia="Times New Roman" w:hAnsiTheme="minorHAnsi" w:cstheme="minorHAnsi"/>
        </w:rPr>
        <w:t xml:space="preserve"> tec</w:t>
      </w:r>
      <w:r w:rsidR="0078752B">
        <w:rPr>
          <w:rFonts w:asciiTheme="minorHAnsi" w:eastAsia="Times New Roman" w:hAnsiTheme="minorHAnsi" w:cstheme="minorHAnsi"/>
        </w:rPr>
        <w:t xml:space="preserve">hnical merit and proposed cost. </w:t>
      </w:r>
      <w:r w:rsidRPr="00703008">
        <w:rPr>
          <w:rFonts w:asciiTheme="minorHAnsi" w:eastAsia="Times New Roman" w:hAnsiTheme="minorHAnsi" w:cstheme="minorHAnsi"/>
        </w:rPr>
        <w:t xml:space="preserve">This is not a low-bid procurement. Technical merit includes delivery of requested program services and approach, as well as staff experience and qualifications. </w:t>
      </w:r>
    </w:p>
    <w:p w14:paraId="1D6FC7BA" w14:textId="77777777" w:rsidR="00703008" w:rsidRPr="00703008" w:rsidRDefault="00703008" w:rsidP="00B514A6">
      <w:pPr>
        <w:pBdr>
          <w:top w:val="nil"/>
          <w:left w:val="nil"/>
          <w:bottom w:val="nil"/>
          <w:right w:val="nil"/>
          <w:between w:val="nil"/>
        </w:pBdr>
        <w:spacing w:after="0" w:line="240" w:lineRule="auto"/>
        <w:rPr>
          <w:rFonts w:asciiTheme="minorHAnsi" w:eastAsia="Times New Roman" w:hAnsiTheme="minorHAnsi" w:cstheme="minorHAnsi"/>
        </w:rPr>
      </w:pPr>
    </w:p>
    <w:p w14:paraId="630D9EE4" w14:textId="5C0D81BD" w:rsidR="007C7723" w:rsidRDefault="00703008" w:rsidP="00B514A6">
      <w:pPr>
        <w:pBdr>
          <w:top w:val="nil"/>
          <w:left w:val="nil"/>
          <w:bottom w:val="nil"/>
          <w:right w:val="nil"/>
          <w:between w:val="nil"/>
        </w:pBdr>
        <w:spacing w:after="0" w:line="240" w:lineRule="auto"/>
        <w:rPr>
          <w:rFonts w:asciiTheme="minorHAnsi" w:eastAsia="Times New Roman" w:hAnsiTheme="minorHAnsi" w:cstheme="minorHAnsi"/>
        </w:rPr>
      </w:pPr>
      <w:r w:rsidRPr="00703008">
        <w:rPr>
          <w:rFonts w:asciiTheme="minorHAnsi" w:eastAsia="Times New Roman" w:hAnsiTheme="minorHAnsi" w:cstheme="minorHAnsi"/>
        </w:rPr>
        <w:t xml:space="preserve">MOED reserves the right to negotiate with one or more respondents selected </w:t>
      </w:r>
      <w:proofErr w:type="gramStart"/>
      <w:r w:rsidRPr="00703008">
        <w:rPr>
          <w:rFonts w:asciiTheme="minorHAnsi" w:eastAsia="Times New Roman" w:hAnsiTheme="minorHAnsi" w:cstheme="minorHAnsi"/>
        </w:rPr>
        <w:t>on the basis of</w:t>
      </w:r>
      <w:proofErr w:type="gramEnd"/>
      <w:r w:rsidRPr="00703008">
        <w:rPr>
          <w:rFonts w:asciiTheme="minorHAnsi" w:eastAsia="Times New Roman" w:hAnsiTheme="minorHAnsi" w:cstheme="minorHAnsi"/>
        </w:rPr>
        <w:t xml:space="preserve"> the technical merit of their proposal and proposed cost. Respondents may be asked to provide additional information on proposals.</w:t>
      </w:r>
      <w:r w:rsidR="00551DB8">
        <w:rPr>
          <w:rFonts w:asciiTheme="minorHAnsi" w:eastAsia="Times New Roman" w:hAnsiTheme="minorHAnsi" w:cstheme="minorHAnsi"/>
        </w:rPr>
        <w:t xml:space="preserve"> A total</w:t>
      </w:r>
      <w:r w:rsidR="005433B4">
        <w:rPr>
          <w:rFonts w:asciiTheme="minorHAnsi" w:eastAsia="Times New Roman" w:hAnsiTheme="minorHAnsi" w:cstheme="minorHAnsi"/>
        </w:rPr>
        <w:t xml:space="preserve"> score</w:t>
      </w:r>
      <w:r w:rsidR="00551DB8">
        <w:rPr>
          <w:rFonts w:asciiTheme="minorHAnsi" w:eastAsia="Times New Roman" w:hAnsiTheme="minorHAnsi" w:cstheme="minorHAnsi"/>
        </w:rPr>
        <w:t xml:space="preserve"> of </w:t>
      </w:r>
      <w:r w:rsidR="00551DB8" w:rsidRPr="00083774">
        <w:rPr>
          <w:rFonts w:asciiTheme="minorHAnsi" w:eastAsia="Times New Roman" w:hAnsiTheme="minorHAnsi" w:cstheme="minorHAnsi"/>
          <w:b/>
        </w:rPr>
        <w:t>1</w:t>
      </w:r>
      <w:r w:rsidR="00434C83">
        <w:rPr>
          <w:rFonts w:asciiTheme="minorHAnsi" w:eastAsia="Times New Roman" w:hAnsiTheme="minorHAnsi" w:cstheme="minorHAnsi"/>
          <w:b/>
        </w:rPr>
        <w:t>00</w:t>
      </w:r>
      <w:r w:rsidR="00551DB8">
        <w:rPr>
          <w:rFonts w:asciiTheme="minorHAnsi" w:eastAsia="Times New Roman" w:hAnsiTheme="minorHAnsi" w:cstheme="minorHAnsi"/>
        </w:rPr>
        <w:t xml:space="preserve"> points is possible. </w:t>
      </w:r>
    </w:p>
    <w:p w14:paraId="70828C05" w14:textId="77777777" w:rsidR="00703008" w:rsidRPr="00EC1B0E" w:rsidRDefault="00703008" w:rsidP="00B514A6">
      <w:pPr>
        <w:pBdr>
          <w:top w:val="nil"/>
          <w:left w:val="nil"/>
          <w:bottom w:val="nil"/>
          <w:right w:val="nil"/>
          <w:between w:val="nil"/>
        </w:pBdr>
        <w:spacing w:after="0" w:line="240" w:lineRule="auto"/>
        <w:rPr>
          <w:rFonts w:asciiTheme="minorHAnsi" w:eastAsia="Times New Roman" w:hAnsiTheme="minorHAnsi" w:cstheme="minorHAnsi"/>
        </w:rPr>
      </w:pPr>
    </w:p>
    <w:p w14:paraId="0DD3D10F" w14:textId="724513CC" w:rsidR="00703008" w:rsidRDefault="00703008" w:rsidP="00B514A6">
      <w:pPr>
        <w:spacing w:after="0" w:line="240" w:lineRule="auto"/>
        <w:rPr>
          <w:rFonts w:asciiTheme="minorHAnsi" w:eastAsia="Times New Roman" w:hAnsiTheme="minorHAnsi" w:cstheme="minorHAnsi"/>
          <w:b/>
        </w:rPr>
      </w:pPr>
      <w:r w:rsidRPr="00703008">
        <w:rPr>
          <w:rFonts w:asciiTheme="minorHAnsi" w:eastAsia="Times New Roman" w:hAnsiTheme="minorHAnsi" w:cstheme="minorHAnsi"/>
          <w:b/>
        </w:rPr>
        <w:t>Experience and Qualifications (</w:t>
      </w:r>
      <w:r w:rsidR="00434C83">
        <w:rPr>
          <w:rFonts w:asciiTheme="minorHAnsi" w:eastAsia="Times New Roman" w:hAnsiTheme="minorHAnsi" w:cstheme="minorHAnsi"/>
          <w:b/>
        </w:rPr>
        <w:t>10</w:t>
      </w:r>
      <w:r w:rsidRPr="00703008">
        <w:rPr>
          <w:rFonts w:asciiTheme="minorHAnsi" w:eastAsia="Times New Roman" w:hAnsiTheme="minorHAnsi" w:cstheme="minorHAnsi"/>
          <w:b/>
        </w:rPr>
        <w:t xml:space="preserve"> points)</w:t>
      </w:r>
    </w:p>
    <w:p w14:paraId="1C4D20FE" w14:textId="77777777" w:rsidR="003E5CD2" w:rsidRDefault="003E5CD2" w:rsidP="00B514A6">
      <w:pPr>
        <w:spacing w:after="0" w:line="240" w:lineRule="auto"/>
        <w:rPr>
          <w:rFonts w:asciiTheme="minorHAnsi" w:eastAsia="Times New Roman" w:hAnsiTheme="minorHAnsi" w:cstheme="minorHAnsi"/>
          <w:b/>
        </w:rPr>
      </w:pPr>
    </w:p>
    <w:p w14:paraId="514DA6F4" w14:textId="56165281" w:rsidR="00FC43F5" w:rsidRPr="00FC43F5" w:rsidRDefault="00674358" w:rsidP="00B514A6">
      <w:pPr>
        <w:pStyle w:val="ListParagraph"/>
        <w:numPr>
          <w:ilvl w:val="0"/>
          <w:numId w:val="24"/>
        </w:numPr>
        <w:spacing w:after="0" w:line="240" w:lineRule="auto"/>
        <w:rPr>
          <w:rFonts w:asciiTheme="minorHAnsi" w:eastAsia="Times New Roman" w:hAnsiTheme="minorHAnsi" w:cstheme="minorHAnsi"/>
          <w:b/>
        </w:rPr>
      </w:pPr>
      <w:r>
        <w:t>The applicant provides</w:t>
      </w:r>
      <w:r w:rsidR="00FC43F5">
        <w:t xml:space="preserve"> information on projects of similar nature that the </w:t>
      </w:r>
      <w:r w:rsidR="00A47B42">
        <w:t>applicant</w:t>
      </w:r>
      <w:r w:rsidR="00FC43F5">
        <w:t xml:space="preserve"> has completed, including brief descriptions, dates, and names of contact persons, </w:t>
      </w:r>
    </w:p>
    <w:p w14:paraId="43B5FBCF" w14:textId="5A8DA2C6" w:rsidR="00FC43F5" w:rsidRPr="00674358" w:rsidRDefault="00674358" w:rsidP="00B514A6">
      <w:pPr>
        <w:pStyle w:val="ListParagraph"/>
        <w:numPr>
          <w:ilvl w:val="0"/>
          <w:numId w:val="24"/>
        </w:numPr>
        <w:spacing w:after="0" w:line="240" w:lineRule="auto"/>
        <w:rPr>
          <w:rFonts w:asciiTheme="minorHAnsi" w:eastAsia="Times New Roman" w:hAnsiTheme="minorHAnsi" w:cstheme="minorHAnsi"/>
          <w:b/>
        </w:rPr>
      </w:pPr>
      <w:r>
        <w:t>The proposal contains</w:t>
      </w:r>
      <w:r w:rsidR="00FC43F5">
        <w:t xml:space="preserve"> specific mention of local or regional experience </w:t>
      </w:r>
      <w:r>
        <w:t xml:space="preserve">and evinces </w:t>
      </w:r>
      <w:r w:rsidR="00FC43F5">
        <w:t>demonstrated ability to serve residents in the target populations</w:t>
      </w:r>
      <w:r>
        <w:t>.</w:t>
      </w:r>
      <w:r w:rsidR="00FC43F5">
        <w:t xml:space="preserve"> </w:t>
      </w:r>
    </w:p>
    <w:p w14:paraId="7D9D6972" w14:textId="77777777" w:rsidR="00B63989" w:rsidRPr="00B63989" w:rsidRDefault="00674358" w:rsidP="00B514A6">
      <w:pPr>
        <w:pStyle w:val="ListParagraph"/>
        <w:numPr>
          <w:ilvl w:val="0"/>
          <w:numId w:val="24"/>
        </w:numPr>
        <w:spacing w:after="0" w:line="240" w:lineRule="auto"/>
        <w:rPr>
          <w:rFonts w:asciiTheme="minorHAnsi" w:eastAsia="Times New Roman" w:hAnsiTheme="minorHAnsi" w:cstheme="minorHAnsi"/>
          <w:b/>
        </w:rPr>
      </w:pPr>
      <w:r>
        <w:t>The application discusses</w:t>
      </w:r>
      <w:r w:rsidR="00FC43F5">
        <w:t xml:space="preserve"> methods for ensuring that programming is delivered in manner that incorporates a race equity and inclusion framework. </w:t>
      </w:r>
    </w:p>
    <w:p w14:paraId="1C11696F" w14:textId="36524286" w:rsidR="002845A5" w:rsidRDefault="002845A5" w:rsidP="00B514A6">
      <w:pPr>
        <w:spacing w:after="0" w:line="240" w:lineRule="auto"/>
        <w:rPr>
          <w:rFonts w:asciiTheme="minorHAnsi" w:eastAsia="Times New Roman" w:hAnsiTheme="minorHAnsi" w:cstheme="minorHAnsi"/>
        </w:rPr>
      </w:pPr>
    </w:p>
    <w:p w14:paraId="0CCEE0BB" w14:textId="3EDB1064" w:rsidR="002845A5" w:rsidRPr="002845A5" w:rsidRDefault="002845A5" w:rsidP="00B514A6">
      <w:pPr>
        <w:spacing w:after="0" w:line="240" w:lineRule="auto"/>
        <w:rPr>
          <w:rFonts w:asciiTheme="minorHAnsi" w:eastAsia="Times New Roman" w:hAnsiTheme="minorHAnsi" w:cstheme="minorHAnsi"/>
          <w:b/>
        </w:rPr>
      </w:pPr>
      <w:r>
        <w:rPr>
          <w:rFonts w:asciiTheme="minorHAnsi" w:eastAsia="Times New Roman" w:hAnsiTheme="minorHAnsi" w:cstheme="minorHAnsi"/>
          <w:b/>
        </w:rPr>
        <w:t>Project Management and Key Technical Staff (10 points)</w:t>
      </w:r>
    </w:p>
    <w:p w14:paraId="72085746" w14:textId="2DC66047" w:rsidR="001C697B" w:rsidRPr="001C697B" w:rsidRDefault="001C697B" w:rsidP="001C697B">
      <w:pPr>
        <w:spacing w:after="0" w:line="240" w:lineRule="auto"/>
        <w:rPr>
          <w:rFonts w:asciiTheme="minorHAnsi" w:eastAsia="Times New Roman" w:hAnsiTheme="minorHAnsi" w:cstheme="minorHAnsi"/>
          <w:b/>
        </w:rPr>
      </w:pPr>
    </w:p>
    <w:p w14:paraId="591158F9" w14:textId="773E6142" w:rsidR="002845A5" w:rsidRDefault="00927F44" w:rsidP="00B514A6">
      <w:pPr>
        <w:pStyle w:val="ListParagraph"/>
        <w:numPr>
          <w:ilvl w:val="0"/>
          <w:numId w:val="8"/>
        </w:numPr>
        <w:spacing w:after="0" w:line="240" w:lineRule="auto"/>
        <w:rPr>
          <w:rFonts w:asciiTheme="minorHAnsi" w:eastAsia="Times New Roman" w:hAnsiTheme="minorHAnsi" w:cstheme="minorHAnsi"/>
        </w:rPr>
      </w:pPr>
      <w:r>
        <w:rPr>
          <w:rFonts w:asciiTheme="minorHAnsi" w:eastAsia="Times New Roman" w:hAnsiTheme="minorHAnsi" w:cstheme="minorHAnsi"/>
        </w:rPr>
        <w:t>T</w:t>
      </w:r>
      <w:r w:rsidR="002845A5" w:rsidRPr="002845A5">
        <w:rPr>
          <w:rFonts w:asciiTheme="minorHAnsi" w:eastAsia="Times New Roman" w:hAnsiTheme="minorHAnsi" w:cstheme="minorHAnsi"/>
        </w:rPr>
        <w:t xml:space="preserve">he applicant </w:t>
      </w:r>
      <w:r w:rsidR="00A73668">
        <w:rPr>
          <w:rFonts w:asciiTheme="minorHAnsi" w:eastAsia="Times New Roman" w:hAnsiTheme="minorHAnsi" w:cstheme="minorHAnsi"/>
        </w:rPr>
        <w:t>clearly outlines the roles of</w:t>
      </w:r>
      <w:r w:rsidR="0099759B">
        <w:rPr>
          <w:rFonts w:asciiTheme="minorHAnsi" w:eastAsia="Times New Roman" w:hAnsiTheme="minorHAnsi" w:cstheme="minorHAnsi"/>
        </w:rPr>
        <w:t xml:space="preserve"> a </w:t>
      </w:r>
      <w:r w:rsidR="00434C83">
        <w:rPr>
          <w:rFonts w:asciiTheme="minorHAnsi" w:eastAsia="Times New Roman" w:hAnsiTheme="minorHAnsi" w:cstheme="minorHAnsi"/>
        </w:rPr>
        <w:t>project manager</w:t>
      </w:r>
      <w:r w:rsidR="000E7BB4">
        <w:rPr>
          <w:rFonts w:asciiTheme="minorHAnsi" w:eastAsia="Times New Roman" w:hAnsiTheme="minorHAnsi" w:cstheme="minorHAnsi"/>
        </w:rPr>
        <w:t xml:space="preserve"> and case management</w:t>
      </w:r>
      <w:r w:rsidR="006B36AC">
        <w:rPr>
          <w:rFonts w:asciiTheme="minorHAnsi" w:eastAsia="Times New Roman" w:hAnsiTheme="minorHAnsi" w:cstheme="minorHAnsi"/>
        </w:rPr>
        <w:t xml:space="preserve"> staff, </w:t>
      </w:r>
      <w:r w:rsidR="00434C83">
        <w:rPr>
          <w:rFonts w:asciiTheme="minorHAnsi" w:eastAsia="Times New Roman" w:hAnsiTheme="minorHAnsi" w:cstheme="minorHAnsi"/>
        </w:rPr>
        <w:t>as well as</w:t>
      </w:r>
      <w:r>
        <w:rPr>
          <w:rFonts w:asciiTheme="minorHAnsi" w:eastAsia="Times New Roman" w:hAnsiTheme="minorHAnsi" w:cstheme="minorHAnsi"/>
        </w:rPr>
        <w:t xml:space="preserve"> other key</w:t>
      </w:r>
      <w:r w:rsidR="002845A5" w:rsidRPr="002845A5">
        <w:rPr>
          <w:rFonts w:asciiTheme="minorHAnsi" w:eastAsia="Times New Roman" w:hAnsiTheme="minorHAnsi" w:cstheme="minorHAnsi"/>
        </w:rPr>
        <w:t xml:space="preserve"> personnel likely to work on the project</w:t>
      </w:r>
      <w:r w:rsidR="006B36AC">
        <w:rPr>
          <w:rFonts w:asciiTheme="minorHAnsi" w:eastAsia="Times New Roman" w:hAnsiTheme="minorHAnsi" w:cstheme="minorHAnsi"/>
        </w:rPr>
        <w:t>, if applicable</w:t>
      </w:r>
      <w:r>
        <w:rPr>
          <w:rFonts w:asciiTheme="minorHAnsi" w:eastAsia="Times New Roman" w:hAnsiTheme="minorHAnsi" w:cstheme="minorHAnsi"/>
        </w:rPr>
        <w:t>.</w:t>
      </w:r>
      <w:r w:rsidR="002845A5" w:rsidRPr="002845A5">
        <w:rPr>
          <w:rFonts w:asciiTheme="minorHAnsi" w:eastAsia="Times New Roman" w:hAnsiTheme="minorHAnsi" w:cstheme="minorHAnsi"/>
        </w:rPr>
        <w:t xml:space="preserve"> </w:t>
      </w:r>
      <w:r w:rsidR="00CC0FEA">
        <w:rPr>
          <w:rFonts w:asciiTheme="minorHAnsi" w:eastAsia="Times New Roman" w:hAnsiTheme="minorHAnsi" w:cstheme="minorHAnsi"/>
        </w:rPr>
        <w:t xml:space="preserve">If staff are identified in the application, are resumes for </w:t>
      </w:r>
      <w:proofErr w:type="gramStart"/>
      <w:r w:rsidR="00CC0FEA">
        <w:rPr>
          <w:rFonts w:asciiTheme="minorHAnsi" w:eastAsia="Times New Roman" w:hAnsiTheme="minorHAnsi" w:cstheme="minorHAnsi"/>
        </w:rPr>
        <w:t>each individual</w:t>
      </w:r>
      <w:proofErr w:type="gramEnd"/>
      <w:r w:rsidR="00CC0FEA">
        <w:rPr>
          <w:rFonts w:asciiTheme="minorHAnsi" w:eastAsia="Times New Roman" w:hAnsiTheme="minorHAnsi" w:cstheme="minorHAnsi"/>
        </w:rPr>
        <w:t xml:space="preserve"> included as attachments</w:t>
      </w:r>
      <w:r w:rsidR="003C10EC">
        <w:rPr>
          <w:rFonts w:asciiTheme="minorHAnsi" w:eastAsia="Times New Roman" w:hAnsiTheme="minorHAnsi" w:cstheme="minorHAnsi"/>
        </w:rPr>
        <w:t>?</w:t>
      </w:r>
    </w:p>
    <w:p w14:paraId="752148E3" w14:textId="59A6FA1C" w:rsidR="0012361C" w:rsidRPr="002845A5" w:rsidRDefault="0012361C" w:rsidP="00B514A6">
      <w:pPr>
        <w:pStyle w:val="ListParagraph"/>
        <w:numPr>
          <w:ilvl w:val="0"/>
          <w:numId w:val="8"/>
        </w:num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The application clearly outlines </w:t>
      </w:r>
      <w:r w:rsidR="004415AA">
        <w:rPr>
          <w:rFonts w:asciiTheme="minorHAnsi" w:eastAsia="Times New Roman" w:hAnsiTheme="minorHAnsi" w:cstheme="minorHAnsi"/>
        </w:rPr>
        <w:t>the estimated number of hours by task of each staff member.</w:t>
      </w:r>
      <w:r w:rsidR="002833EC">
        <w:rPr>
          <w:rFonts w:asciiTheme="minorHAnsi" w:eastAsia="Times New Roman" w:hAnsiTheme="minorHAnsi" w:cstheme="minorHAnsi"/>
        </w:rPr>
        <w:t xml:space="preserve"> </w:t>
      </w:r>
      <w:r w:rsidR="00531ABE">
        <w:rPr>
          <w:rFonts w:asciiTheme="minorHAnsi" w:eastAsia="Times New Roman" w:hAnsiTheme="minorHAnsi" w:cstheme="minorHAnsi"/>
        </w:rPr>
        <w:t xml:space="preserve">The number of hours allocated to each task is reasonable and </w:t>
      </w:r>
      <w:r w:rsidR="005425E7">
        <w:rPr>
          <w:rFonts w:asciiTheme="minorHAnsi" w:eastAsia="Times New Roman" w:hAnsiTheme="minorHAnsi" w:cstheme="minorHAnsi"/>
        </w:rPr>
        <w:t>ensures the applicant’s ability to deliver all required services.</w:t>
      </w:r>
    </w:p>
    <w:p w14:paraId="68946935" w14:textId="5EFC5360" w:rsidR="00797EED" w:rsidRPr="00797EED" w:rsidRDefault="00E51364" w:rsidP="00797EED">
      <w:pPr>
        <w:pStyle w:val="ListParagraph"/>
        <w:numPr>
          <w:ilvl w:val="0"/>
          <w:numId w:val="8"/>
        </w:numPr>
        <w:pBdr>
          <w:top w:val="nil"/>
          <w:left w:val="nil"/>
          <w:bottom w:val="nil"/>
          <w:right w:val="nil"/>
          <w:between w:val="nil"/>
        </w:pBdr>
        <w:spacing w:after="0" w:line="240" w:lineRule="auto"/>
        <w:rPr>
          <w:rFonts w:asciiTheme="minorHAnsi" w:eastAsia="Times New Roman" w:hAnsiTheme="minorHAnsi" w:cstheme="minorHAnsi"/>
        </w:rPr>
      </w:pPr>
      <w:r>
        <w:rPr>
          <w:rFonts w:asciiTheme="minorHAnsi" w:eastAsia="Times New Roman" w:hAnsiTheme="minorHAnsi" w:cstheme="minorHAnsi"/>
        </w:rPr>
        <w:t>The a</w:t>
      </w:r>
      <w:r w:rsidR="002845A5" w:rsidRPr="002845A5">
        <w:rPr>
          <w:rFonts w:asciiTheme="minorHAnsi" w:eastAsia="Times New Roman" w:hAnsiTheme="minorHAnsi" w:cstheme="minorHAnsi"/>
        </w:rPr>
        <w:t>pplication contains a timeline depicting all activities, timeframes, and deliverables, and core partners to be engaged in initiative implementation.</w:t>
      </w:r>
    </w:p>
    <w:p w14:paraId="0BCCA287" w14:textId="7D24B525" w:rsidR="002845A5" w:rsidRDefault="002845A5" w:rsidP="00B514A6">
      <w:pPr>
        <w:pStyle w:val="ListParagraph"/>
        <w:numPr>
          <w:ilvl w:val="0"/>
          <w:numId w:val="8"/>
        </w:numPr>
        <w:spacing w:after="0" w:line="240" w:lineRule="auto"/>
        <w:rPr>
          <w:rFonts w:asciiTheme="minorHAnsi" w:eastAsia="Times New Roman" w:hAnsiTheme="minorHAnsi" w:cstheme="minorHAnsi"/>
        </w:rPr>
      </w:pPr>
      <w:r w:rsidRPr="002845A5">
        <w:rPr>
          <w:rFonts w:asciiTheme="minorHAnsi" w:eastAsia="Times New Roman" w:hAnsiTheme="minorHAnsi" w:cstheme="minorHAnsi"/>
        </w:rPr>
        <w:t>Proposed timeframes are realistic and achievable within the project performance period</w:t>
      </w:r>
      <w:r w:rsidR="00674358">
        <w:rPr>
          <w:rFonts w:asciiTheme="minorHAnsi" w:eastAsia="Times New Roman" w:hAnsiTheme="minorHAnsi" w:cstheme="minorHAnsi"/>
        </w:rPr>
        <w:t>.</w:t>
      </w:r>
      <w:r w:rsidR="000B50FA">
        <w:rPr>
          <w:rFonts w:asciiTheme="minorHAnsi" w:eastAsia="Times New Roman" w:hAnsiTheme="minorHAnsi" w:cstheme="minorHAnsi"/>
        </w:rPr>
        <w:t xml:space="preserve"> Participant services are scheduled to begin no later than one month </w:t>
      </w:r>
      <w:r w:rsidR="00E05C47">
        <w:rPr>
          <w:rFonts w:asciiTheme="minorHAnsi" w:eastAsia="Times New Roman" w:hAnsiTheme="minorHAnsi" w:cstheme="minorHAnsi"/>
        </w:rPr>
        <w:t>after the grant start date of July 1, 2025.</w:t>
      </w:r>
      <w:r w:rsidR="00797EED">
        <w:rPr>
          <w:rFonts w:asciiTheme="minorHAnsi" w:eastAsia="Times New Roman" w:hAnsiTheme="minorHAnsi" w:cstheme="minorHAnsi"/>
        </w:rPr>
        <w:t xml:space="preserve"> </w:t>
      </w:r>
    </w:p>
    <w:p w14:paraId="0282BFB2" w14:textId="77777777" w:rsidR="002845A5" w:rsidRDefault="002845A5" w:rsidP="00B514A6">
      <w:pPr>
        <w:spacing w:after="0" w:line="240" w:lineRule="auto"/>
        <w:rPr>
          <w:rFonts w:asciiTheme="minorHAnsi" w:eastAsia="Times New Roman" w:hAnsiTheme="minorHAnsi" w:cstheme="minorHAnsi"/>
        </w:rPr>
      </w:pPr>
    </w:p>
    <w:p w14:paraId="36FD61BC" w14:textId="0843FDB3" w:rsidR="00703008" w:rsidRDefault="00E53142" w:rsidP="00B514A6">
      <w:pPr>
        <w:spacing w:after="0" w:line="240" w:lineRule="auto"/>
        <w:rPr>
          <w:rFonts w:asciiTheme="minorHAnsi" w:eastAsia="Times New Roman" w:hAnsiTheme="minorHAnsi" w:cstheme="minorHAnsi"/>
          <w:b/>
        </w:rPr>
      </w:pPr>
      <w:r>
        <w:rPr>
          <w:rFonts w:asciiTheme="minorHAnsi" w:eastAsia="Times New Roman" w:hAnsiTheme="minorHAnsi" w:cstheme="minorHAnsi"/>
          <w:b/>
        </w:rPr>
        <w:t>Statement of Work (</w:t>
      </w:r>
      <w:r w:rsidR="00411C1E">
        <w:rPr>
          <w:rFonts w:asciiTheme="minorHAnsi" w:eastAsia="Times New Roman" w:hAnsiTheme="minorHAnsi" w:cstheme="minorHAnsi"/>
          <w:b/>
        </w:rPr>
        <w:t>5</w:t>
      </w:r>
      <w:r w:rsidR="00CD4DFE">
        <w:rPr>
          <w:rFonts w:asciiTheme="minorHAnsi" w:eastAsia="Times New Roman" w:hAnsiTheme="minorHAnsi" w:cstheme="minorHAnsi"/>
          <w:b/>
        </w:rPr>
        <w:t>0</w:t>
      </w:r>
      <w:r>
        <w:rPr>
          <w:rFonts w:asciiTheme="minorHAnsi" w:eastAsia="Times New Roman" w:hAnsiTheme="minorHAnsi" w:cstheme="minorHAnsi"/>
          <w:b/>
        </w:rPr>
        <w:t xml:space="preserve"> points)</w:t>
      </w:r>
    </w:p>
    <w:p w14:paraId="63C17FAA" w14:textId="77777777" w:rsidR="003E5CD2" w:rsidRPr="00E53142" w:rsidRDefault="003E5CD2" w:rsidP="00B514A6">
      <w:pPr>
        <w:spacing w:after="0" w:line="240" w:lineRule="auto"/>
        <w:rPr>
          <w:rFonts w:asciiTheme="minorHAnsi" w:eastAsia="Times New Roman" w:hAnsiTheme="minorHAnsi" w:cstheme="minorHAnsi"/>
          <w:b/>
        </w:rPr>
      </w:pPr>
    </w:p>
    <w:p w14:paraId="7EAC2082" w14:textId="6868F93D" w:rsidR="008148A5" w:rsidRDefault="008148A5" w:rsidP="00B514A6">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The applicant describes appropriate systems and methods for accepting and tracking referrals for individual participants from </w:t>
      </w:r>
      <w:r w:rsidR="00AF65AC">
        <w:rPr>
          <w:rFonts w:asciiTheme="minorHAnsi" w:hAnsiTheme="minorHAnsi" w:cstheme="minorHAnsi"/>
        </w:rPr>
        <w:t>court liaisons</w:t>
      </w:r>
      <w:r w:rsidR="00371C85">
        <w:rPr>
          <w:rFonts w:asciiTheme="minorHAnsi" w:hAnsiTheme="minorHAnsi" w:cstheme="minorHAnsi"/>
        </w:rPr>
        <w:t>; for referring participants to partner service providers for supportive services; and for referring “job-ready” participants to NWCC Career Navigators and Job Developers.</w:t>
      </w:r>
    </w:p>
    <w:p w14:paraId="7F345D77" w14:textId="6794E96E" w:rsidR="004E082E" w:rsidRPr="00C64E94" w:rsidRDefault="00AF3DFB" w:rsidP="00C64E94">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The proposal clearly describes the applicant’s methods for case management services</w:t>
      </w:r>
      <w:r w:rsidR="00681E14">
        <w:rPr>
          <w:rFonts w:asciiTheme="minorHAnsi" w:hAnsiTheme="minorHAnsi" w:cstheme="minorHAnsi"/>
        </w:rPr>
        <w:t xml:space="preserve">, including </w:t>
      </w:r>
      <w:r w:rsidR="008F5D11">
        <w:rPr>
          <w:rFonts w:asciiTheme="minorHAnsi" w:hAnsiTheme="minorHAnsi" w:cstheme="minorHAnsi"/>
        </w:rPr>
        <w:t xml:space="preserve">enrollment, </w:t>
      </w:r>
      <w:r w:rsidR="00681E14">
        <w:rPr>
          <w:rFonts w:asciiTheme="minorHAnsi" w:hAnsiTheme="minorHAnsi" w:cstheme="minorHAnsi"/>
        </w:rPr>
        <w:t xml:space="preserve">assessments, plans, </w:t>
      </w:r>
      <w:r w:rsidR="00371C85">
        <w:rPr>
          <w:rFonts w:asciiTheme="minorHAnsi" w:hAnsiTheme="minorHAnsi" w:cstheme="minorHAnsi"/>
        </w:rPr>
        <w:t xml:space="preserve">job readiness and barrier removal services, </w:t>
      </w:r>
      <w:r w:rsidR="00681E14">
        <w:rPr>
          <w:rFonts w:asciiTheme="minorHAnsi" w:hAnsiTheme="minorHAnsi" w:cstheme="minorHAnsi"/>
        </w:rPr>
        <w:t>and ongoing participant contac</w:t>
      </w:r>
      <w:r w:rsidR="00AF2F31">
        <w:rPr>
          <w:rFonts w:asciiTheme="minorHAnsi" w:hAnsiTheme="minorHAnsi" w:cstheme="minorHAnsi"/>
        </w:rPr>
        <w:t>t to monitor progress and attendance. The proposal</w:t>
      </w:r>
      <w:r w:rsidR="00374194">
        <w:rPr>
          <w:rFonts w:asciiTheme="minorHAnsi" w:hAnsiTheme="minorHAnsi" w:cstheme="minorHAnsi"/>
        </w:rPr>
        <w:t xml:space="preserve"> </w:t>
      </w:r>
      <w:r w:rsidR="00D7406A">
        <w:rPr>
          <w:rFonts w:asciiTheme="minorHAnsi" w:hAnsiTheme="minorHAnsi" w:cstheme="minorHAnsi"/>
        </w:rPr>
        <w:t>includ</w:t>
      </w:r>
      <w:r w:rsidR="00374194">
        <w:rPr>
          <w:rFonts w:asciiTheme="minorHAnsi" w:hAnsiTheme="minorHAnsi" w:cstheme="minorHAnsi"/>
        </w:rPr>
        <w:t>es plans for attending court hearings and graduation ceremonie</w:t>
      </w:r>
      <w:r w:rsidR="00D7406A">
        <w:rPr>
          <w:rFonts w:asciiTheme="minorHAnsi" w:hAnsiTheme="minorHAnsi" w:cstheme="minorHAnsi"/>
        </w:rPr>
        <w:t xml:space="preserve">s. Expected manager caseloads and amount of time devoted to each activity are </w:t>
      </w:r>
      <w:r w:rsidR="00AD58E8">
        <w:rPr>
          <w:rFonts w:asciiTheme="minorHAnsi" w:hAnsiTheme="minorHAnsi" w:cstheme="minorHAnsi"/>
        </w:rPr>
        <w:t>outline</w:t>
      </w:r>
      <w:r w:rsidR="00B5691A">
        <w:rPr>
          <w:rFonts w:asciiTheme="minorHAnsi" w:hAnsiTheme="minorHAnsi" w:cstheme="minorHAnsi"/>
        </w:rPr>
        <w:t>d in detail.</w:t>
      </w:r>
    </w:p>
    <w:p w14:paraId="2C6815BC" w14:textId="549ADB92" w:rsidR="008148A5" w:rsidRPr="004E082E" w:rsidRDefault="004E082E" w:rsidP="00B514A6">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The applicant includes</w:t>
      </w:r>
      <w:r w:rsidR="008148A5" w:rsidRPr="004E082E">
        <w:rPr>
          <w:rFonts w:asciiTheme="minorHAnsi" w:hAnsiTheme="minorHAnsi" w:cstheme="minorHAnsi"/>
        </w:rPr>
        <w:t xml:space="preserve"> a complete timeline that describes each step between </w:t>
      </w:r>
      <w:r w:rsidR="00530068">
        <w:rPr>
          <w:rFonts w:asciiTheme="minorHAnsi" w:hAnsiTheme="minorHAnsi" w:cstheme="minorHAnsi"/>
        </w:rPr>
        <w:t>court liaison</w:t>
      </w:r>
      <w:r w:rsidR="008148A5" w:rsidRPr="004E082E">
        <w:rPr>
          <w:rFonts w:asciiTheme="minorHAnsi" w:hAnsiTheme="minorHAnsi" w:cstheme="minorHAnsi"/>
        </w:rPr>
        <w:t xml:space="preserve"> referral and </w:t>
      </w:r>
      <w:r w:rsidR="00807124">
        <w:rPr>
          <w:rFonts w:asciiTheme="minorHAnsi" w:hAnsiTheme="minorHAnsi" w:cstheme="minorHAnsi"/>
        </w:rPr>
        <w:t>participant graduation</w:t>
      </w:r>
      <w:r w:rsidR="008148A5" w:rsidRPr="004E082E">
        <w:rPr>
          <w:rFonts w:asciiTheme="minorHAnsi" w:hAnsiTheme="minorHAnsi" w:cstheme="minorHAnsi"/>
        </w:rPr>
        <w:t xml:space="preserve">. </w:t>
      </w:r>
      <w:r>
        <w:rPr>
          <w:rFonts w:asciiTheme="minorHAnsi" w:hAnsiTheme="minorHAnsi" w:cstheme="minorHAnsi"/>
        </w:rPr>
        <w:t xml:space="preserve">The proposed timeline appears realistic and </w:t>
      </w:r>
      <w:r w:rsidR="006C1004">
        <w:rPr>
          <w:rFonts w:asciiTheme="minorHAnsi" w:hAnsiTheme="minorHAnsi" w:cstheme="minorHAnsi"/>
        </w:rPr>
        <w:t>achievable.</w:t>
      </w:r>
      <w:r w:rsidR="008148A5" w:rsidRPr="004E082E">
        <w:rPr>
          <w:rFonts w:asciiTheme="minorHAnsi" w:hAnsiTheme="minorHAnsi" w:cstheme="minorHAnsi"/>
        </w:rPr>
        <w:t xml:space="preserve"> </w:t>
      </w:r>
    </w:p>
    <w:p w14:paraId="77ACA76F" w14:textId="28ADC02A" w:rsidR="00965096" w:rsidRPr="00F44F47" w:rsidRDefault="00F44F47" w:rsidP="00F44F47">
      <w:pPr>
        <w:pStyle w:val="ListParagraph"/>
        <w:numPr>
          <w:ilvl w:val="0"/>
          <w:numId w:val="21"/>
        </w:numPr>
        <w:spacing w:line="240" w:lineRule="auto"/>
        <w:jc w:val="both"/>
        <w:rPr>
          <w:rFonts w:asciiTheme="minorHAnsi" w:hAnsiTheme="minorHAnsi" w:cstheme="minorHAnsi"/>
        </w:rPr>
      </w:pPr>
      <w:r>
        <w:rPr>
          <w:rFonts w:asciiTheme="minorHAnsi" w:hAnsiTheme="minorHAnsi" w:cstheme="minorHAnsi"/>
        </w:rPr>
        <w:t>The proposal d</w:t>
      </w:r>
      <w:r w:rsidR="00965096">
        <w:rPr>
          <w:rFonts w:asciiTheme="minorHAnsi" w:hAnsiTheme="minorHAnsi" w:cstheme="minorHAnsi"/>
        </w:rPr>
        <w:t>iscuss</w:t>
      </w:r>
      <w:r>
        <w:rPr>
          <w:rFonts w:asciiTheme="minorHAnsi" w:hAnsiTheme="minorHAnsi" w:cstheme="minorHAnsi"/>
        </w:rPr>
        <w:t>es</w:t>
      </w:r>
      <w:r w:rsidR="00965096">
        <w:rPr>
          <w:rFonts w:asciiTheme="minorHAnsi" w:hAnsiTheme="minorHAnsi" w:cstheme="minorHAnsi"/>
        </w:rPr>
        <w:t xml:space="preserve"> methods of increasing participant engagement with DCREP programing and other services</w:t>
      </w:r>
      <w:r>
        <w:rPr>
          <w:rFonts w:asciiTheme="minorHAnsi" w:hAnsiTheme="minorHAnsi" w:cstheme="minorHAnsi"/>
        </w:rPr>
        <w:t>, and includes</w:t>
      </w:r>
      <w:r w:rsidR="00965096">
        <w:rPr>
          <w:rFonts w:asciiTheme="minorHAnsi" w:hAnsiTheme="minorHAnsi" w:cstheme="minorHAnsi"/>
        </w:rPr>
        <w:t xml:space="preserve"> a process for re-engaging participants who have become disengaged. </w:t>
      </w:r>
    </w:p>
    <w:p w14:paraId="1327365E" w14:textId="1D53D090" w:rsidR="00807124" w:rsidRPr="00CD5212" w:rsidRDefault="008540CC" w:rsidP="00807124">
      <w:pPr>
        <w:pStyle w:val="ListParagraph"/>
        <w:numPr>
          <w:ilvl w:val="0"/>
          <w:numId w:val="21"/>
        </w:numPr>
        <w:spacing w:line="240" w:lineRule="auto"/>
        <w:jc w:val="both"/>
        <w:rPr>
          <w:rFonts w:asciiTheme="minorHAnsi" w:hAnsiTheme="minorHAnsi" w:cstheme="minorHAnsi"/>
        </w:rPr>
      </w:pPr>
      <w:r>
        <w:rPr>
          <w:rFonts w:asciiTheme="minorHAnsi" w:hAnsiTheme="minorHAnsi" w:cstheme="minorHAnsi"/>
        </w:rPr>
        <w:t>The proposal d</w:t>
      </w:r>
      <w:r w:rsidR="00807124">
        <w:rPr>
          <w:rFonts w:asciiTheme="minorHAnsi" w:hAnsiTheme="minorHAnsi" w:cstheme="minorHAnsi"/>
        </w:rPr>
        <w:t>escribe</w:t>
      </w:r>
      <w:r>
        <w:rPr>
          <w:rFonts w:asciiTheme="minorHAnsi" w:hAnsiTheme="minorHAnsi" w:cstheme="minorHAnsi"/>
        </w:rPr>
        <w:t>s</w:t>
      </w:r>
      <w:r w:rsidR="00807124">
        <w:rPr>
          <w:rFonts w:asciiTheme="minorHAnsi" w:hAnsiTheme="minorHAnsi" w:cstheme="minorHAnsi"/>
        </w:rPr>
        <w:t xml:space="preserve"> methods for engaging with community organizations, training providers, and other program vendors that serve the target population. </w:t>
      </w:r>
      <w:r w:rsidR="00A53AA0">
        <w:rPr>
          <w:rFonts w:asciiTheme="minorHAnsi" w:hAnsiTheme="minorHAnsi" w:cstheme="minorHAnsi"/>
        </w:rPr>
        <w:t xml:space="preserve">The applicant </w:t>
      </w:r>
      <w:r w:rsidR="00C1525D">
        <w:rPr>
          <w:rFonts w:asciiTheme="minorHAnsi" w:hAnsiTheme="minorHAnsi" w:cstheme="minorHAnsi"/>
        </w:rPr>
        <w:t>discusses ability</w:t>
      </w:r>
      <w:r w:rsidR="00807124">
        <w:rPr>
          <w:rFonts w:asciiTheme="minorHAnsi" w:hAnsiTheme="minorHAnsi" w:cstheme="minorHAnsi"/>
        </w:rPr>
        <w:t xml:space="preserve"> to conduct site visits or to host meetings either on-site at the District Court or at another location.</w:t>
      </w:r>
    </w:p>
    <w:p w14:paraId="6246A04D" w14:textId="1F1271C1" w:rsidR="00965096" w:rsidRDefault="00965096" w:rsidP="00965096">
      <w:pPr>
        <w:spacing w:after="0" w:line="240" w:lineRule="auto"/>
        <w:rPr>
          <w:rFonts w:asciiTheme="minorHAnsi" w:hAnsiTheme="minorHAnsi" w:cstheme="minorHAnsi"/>
        </w:rPr>
      </w:pPr>
    </w:p>
    <w:p w14:paraId="795967CD" w14:textId="77777777" w:rsidR="00807124" w:rsidRDefault="00807124" w:rsidP="00965096">
      <w:pPr>
        <w:spacing w:after="0" w:line="240" w:lineRule="auto"/>
        <w:rPr>
          <w:rFonts w:asciiTheme="minorHAnsi" w:hAnsiTheme="minorHAnsi" w:cstheme="minorHAnsi"/>
        </w:rPr>
      </w:pPr>
    </w:p>
    <w:p w14:paraId="1525DD2C" w14:textId="77777777" w:rsidR="00807124" w:rsidRPr="00965096" w:rsidRDefault="00807124" w:rsidP="00965096">
      <w:pPr>
        <w:spacing w:after="0" w:line="240" w:lineRule="auto"/>
        <w:rPr>
          <w:rFonts w:asciiTheme="minorHAnsi" w:hAnsiTheme="minorHAnsi" w:cstheme="minorHAnsi"/>
        </w:rPr>
      </w:pPr>
    </w:p>
    <w:p w14:paraId="23B22881" w14:textId="78667DB3" w:rsidR="00965096" w:rsidRDefault="0099759B" w:rsidP="00B514A6">
      <w:pPr>
        <w:spacing w:after="0" w:line="240" w:lineRule="auto"/>
        <w:rPr>
          <w:rFonts w:asciiTheme="minorHAnsi" w:eastAsia="Times New Roman" w:hAnsiTheme="minorHAnsi" w:cstheme="minorHAnsi"/>
          <w:b/>
        </w:rPr>
      </w:pPr>
      <w:r>
        <w:rPr>
          <w:rFonts w:asciiTheme="minorHAnsi" w:eastAsia="Times New Roman" w:hAnsiTheme="minorHAnsi" w:cstheme="minorHAnsi"/>
          <w:b/>
        </w:rPr>
        <w:t xml:space="preserve">Performance </w:t>
      </w:r>
      <w:r w:rsidR="00E53142" w:rsidRPr="00E53142">
        <w:rPr>
          <w:rFonts w:asciiTheme="minorHAnsi" w:eastAsia="Times New Roman" w:hAnsiTheme="minorHAnsi" w:cstheme="minorHAnsi"/>
          <w:b/>
        </w:rPr>
        <w:t>Outcomes</w:t>
      </w:r>
      <w:r>
        <w:rPr>
          <w:rFonts w:asciiTheme="minorHAnsi" w:eastAsia="Times New Roman" w:hAnsiTheme="minorHAnsi" w:cstheme="minorHAnsi"/>
          <w:b/>
        </w:rPr>
        <w:t xml:space="preserve"> and Data Tracking</w:t>
      </w:r>
      <w:r w:rsidR="00E53142" w:rsidRPr="00E53142">
        <w:rPr>
          <w:rFonts w:asciiTheme="minorHAnsi" w:eastAsia="Times New Roman" w:hAnsiTheme="minorHAnsi" w:cstheme="minorHAnsi"/>
          <w:b/>
        </w:rPr>
        <w:t xml:space="preserve"> (</w:t>
      </w:r>
      <w:r w:rsidR="00CD4DFE">
        <w:rPr>
          <w:rFonts w:asciiTheme="minorHAnsi" w:eastAsia="Times New Roman" w:hAnsiTheme="minorHAnsi" w:cstheme="minorHAnsi"/>
          <w:b/>
        </w:rPr>
        <w:t>1</w:t>
      </w:r>
      <w:r w:rsidR="00434C83">
        <w:rPr>
          <w:rFonts w:asciiTheme="minorHAnsi" w:eastAsia="Times New Roman" w:hAnsiTheme="minorHAnsi" w:cstheme="minorHAnsi"/>
          <w:b/>
        </w:rPr>
        <w:t>0</w:t>
      </w:r>
      <w:r w:rsidR="00E53142" w:rsidRPr="00E53142">
        <w:rPr>
          <w:rFonts w:asciiTheme="minorHAnsi" w:eastAsia="Times New Roman" w:hAnsiTheme="minorHAnsi" w:cstheme="minorHAnsi"/>
          <w:b/>
        </w:rPr>
        <w:t xml:space="preserve"> points)</w:t>
      </w:r>
    </w:p>
    <w:p w14:paraId="66E03CDD" w14:textId="77777777" w:rsidR="004A61C4" w:rsidRPr="00E53142" w:rsidRDefault="004A61C4" w:rsidP="00B514A6">
      <w:pPr>
        <w:spacing w:after="0" w:line="240" w:lineRule="auto"/>
        <w:rPr>
          <w:rFonts w:asciiTheme="minorHAnsi" w:eastAsia="Times New Roman" w:hAnsiTheme="minorHAnsi" w:cstheme="minorHAnsi"/>
          <w:b/>
        </w:rPr>
      </w:pPr>
    </w:p>
    <w:p w14:paraId="611832A7" w14:textId="39551D40" w:rsidR="00CD4DFE" w:rsidRPr="00CD4DFE" w:rsidRDefault="0099759B" w:rsidP="00B514A6">
      <w:pPr>
        <w:pStyle w:val="ListParagraph"/>
        <w:numPr>
          <w:ilvl w:val="0"/>
          <w:numId w:val="9"/>
        </w:numPr>
        <w:spacing w:after="0" w:line="240" w:lineRule="auto"/>
        <w:rPr>
          <w:rFonts w:asciiTheme="minorHAnsi" w:eastAsia="Times New Roman" w:hAnsiTheme="minorHAnsi" w:cstheme="minorHAnsi"/>
        </w:rPr>
      </w:pPr>
      <w:r>
        <w:rPr>
          <w:rFonts w:asciiTheme="minorHAnsi" w:eastAsia="Times New Roman" w:hAnsiTheme="minorHAnsi" w:cstheme="minorHAnsi"/>
        </w:rPr>
        <w:t>The a</w:t>
      </w:r>
      <w:r w:rsidR="00CD4DFE" w:rsidRPr="00CD4DFE">
        <w:rPr>
          <w:rFonts w:asciiTheme="minorHAnsi" w:eastAsia="Times New Roman" w:hAnsiTheme="minorHAnsi" w:cstheme="minorHAnsi"/>
        </w:rPr>
        <w:t>pplica</w:t>
      </w:r>
      <w:r w:rsidR="004A61C4">
        <w:rPr>
          <w:rFonts w:asciiTheme="minorHAnsi" w:eastAsia="Times New Roman" w:hAnsiTheme="minorHAnsi" w:cstheme="minorHAnsi"/>
        </w:rPr>
        <w:t xml:space="preserve">tion states the total </w:t>
      </w:r>
      <w:r w:rsidR="004A61C4">
        <w:rPr>
          <w:rFonts w:asciiTheme="minorHAnsi" w:hAnsiTheme="minorHAnsi" w:cstheme="minorHAnsi"/>
        </w:rPr>
        <w:t>number of participants the organization has the capacity to serve at the funding level requested</w:t>
      </w:r>
      <w:r w:rsidR="0023434F">
        <w:rPr>
          <w:rFonts w:asciiTheme="minorHAnsi" w:hAnsiTheme="minorHAnsi" w:cstheme="minorHAnsi"/>
        </w:rPr>
        <w:t>, and demonstrates capacity to serve at least 150 participants.</w:t>
      </w:r>
    </w:p>
    <w:p w14:paraId="785C1B96" w14:textId="70A814B4" w:rsidR="00CD4DFE" w:rsidRPr="00CD4DFE" w:rsidRDefault="00CD4DFE" w:rsidP="00B514A6">
      <w:pPr>
        <w:pStyle w:val="ListParagraph"/>
        <w:numPr>
          <w:ilvl w:val="0"/>
          <w:numId w:val="9"/>
        </w:numPr>
        <w:spacing w:after="0" w:line="240" w:lineRule="auto"/>
        <w:rPr>
          <w:rFonts w:asciiTheme="minorHAnsi" w:eastAsia="Times New Roman" w:hAnsiTheme="minorHAnsi" w:cstheme="minorHAnsi"/>
        </w:rPr>
      </w:pPr>
      <w:r w:rsidRPr="00CD4DFE">
        <w:rPr>
          <w:rFonts w:asciiTheme="minorHAnsi" w:eastAsia="Times New Roman" w:hAnsiTheme="minorHAnsi" w:cstheme="minorHAnsi"/>
        </w:rPr>
        <w:t xml:space="preserve">Proposed outcomes appear realistic and achievable within the project performance period. </w:t>
      </w:r>
    </w:p>
    <w:p w14:paraId="2A92944A" w14:textId="7BE69CC1" w:rsidR="0023434F" w:rsidRDefault="00CD4DFE" w:rsidP="00B514A6">
      <w:pPr>
        <w:pStyle w:val="ListParagraph"/>
        <w:numPr>
          <w:ilvl w:val="0"/>
          <w:numId w:val="9"/>
        </w:numPr>
        <w:spacing w:after="0" w:line="240" w:lineRule="auto"/>
        <w:rPr>
          <w:rFonts w:asciiTheme="minorHAnsi" w:eastAsia="Times New Roman" w:hAnsiTheme="minorHAnsi" w:cstheme="minorHAnsi"/>
        </w:rPr>
      </w:pPr>
      <w:r w:rsidRPr="00CD4DFE">
        <w:rPr>
          <w:rFonts w:asciiTheme="minorHAnsi" w:eastAsia="Times New Roman" w:hAnsiTheme="minorHAnsi" w:cstheme="minorHAnsi"/>
        </w:rPr>
        <w:t>Application describes the process by which participant-level data will be tracked</w:t>
      </w:r>
      <w:r>
        <w:rPr>
          <w:rFonts w:asciiTheme="minorHAnsi" w:eastAsia="Times New Roman" w:hAnsiTheme="minorHAnsi" w:cstheme="minorHAnsi"/>
        </w:rPr>
        <w:t xml:space="preserve"> and how data will be used to inform program improvement</w:t>
      </w:r>
      <w:r w:rsidRPr="00CD4DFE">
        <w:rPr>
          <w:rFonts w:asciiTheme="minorHAnsi" w:eastAsia="Times New Roman" w:hAnsiTheme="minorHAnsi" w:cstheme="minorHAnsi"/>
        </w:rPr>
        <w:t xml:space="preserve">. </w:t>
      </w:r>
      <w:r w:rsidR="00C32CAE">
        <w:rPr>
          <w:rFonts w:asciiTheme="minorHAnsi" w:eastAsia="Times New Roman" w:hAnsiTheme="minorHAnsi" w:cstheme="minorHAnsi"/>
        </w:rPr>
        <w:t xml:space="preserve">The applicant indicates capacity to </w:t>
      </w:r>
      <w:r w:rsidR="00C32CAE">
        <w:rPr>
          <w:rFonts w:asciiTheme="minorHAnsi" w:hAnsiTheme="minorHAnsi" w:cstheme="minorHAnsi"/>
        </w:rPr>
        <w:t xml:space="preserve">use the AIMS and Unite Us systems to record case notes and other participant information, and </w:t>
      </w:r>
      <w:r w:rsidR="008A2684">
        <w:rPr>
          <w:rFonts w:asciiTheme="minorHAnsi" w:hAnsiTheme="minorHAnsi" w:cstheme="minorHAnsi"/>
        </w:rPr>
        <w:t>describes the process for preparing required monthly program metric reports and graduation outcomes reports.</w:t>
      </w:r>
    </w:p>
    <w:p w14:paraId="5F3FAB98" w14:textId="7D226870" w:rsidR="00F44F47" w:rsidRPr="0023434F" w:rsidRDefault="008D1150" w:rsidP="00B514A6">
      <w:pPr>
        <w:pStyle w:val="ListParagraph"/>
        <w:numPr>
          <w:ilvl w:val="0"/>
          <w:numId w:val="9"/>
        </w:num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The proposal </w:t>
      </w:r>
      <w:r>
        <w:rPr>
          <w:rFonts w:asciiTheme="minorHAnsi" w:hAnsiTheme="minorHAnsi" w:cstheme="minorHAnsi"/>
        </w:rPr>
        <w:t>d</w:t>
      </w:r>
      <w:r w:rsidR="00F44F47" w:rsidRPr="0023434F">
        <w:rPr>
          <w:rFonts w:asciiTheme="minorHAnsi" w:hAnsiTheme="minorHAnsi" w:cstheme="minorHAnsi"/>
        </w:rPr>
        <w:t>escribe</w:t>
      </w:r>
      <w:r>
        <w:rPr>
          <w:rFonts w:asciiTheme="minorHAnsi" w:hAnsiTheme="minorHAnsi" w:cstheme="minorHAnsi"/>
        </w:rPr>
        <w:t>s</w:t>
      </w:r>
      <w:r w:rsidR="00F44F47" w:rsidRPr="0023434F">
        <w:rPr>
          <w:rFonts w:asciiTheme="minorHAnsi" w:hAnsiTheme="minorHAnsi" w:cstheme="minorHAnsi"/>
        </w:rPr>
        <w:t xml:space="preserve"> how data will be used to inform quality assurance and improvement and to inform decisions about any changes need to interventions to improve client/project outcomes.</w:t>
      </w:r>
    </w:p>
    <w:p w14:paraId="4A247615" w14:textId="6F02C59B" w:rsidR="008873C9" w:rsidRDefault="008873C9" w:rsidP="00B514A6">
      <w:pPr>
        <w:spacing w:after="0" w:line="240" w:lineRule="auto"/>
        <w:rPr>
          <w:rFonts w:asciiTheme="minorHAnsi" w:eastAsia="Times New Roman" w:hAnsiTheme="minorHAnsi" w:cstheme="minorHAnsi"/>
        </w:rPr>
      </w:pPr>
    </w:p>
    <w:p w14:paraId="789F0B7C" w14:textId="77777777" w:rsidR="00F44F47" w:rsidRPr="00E53142" w:rsidRDefault="00F44F47" w:rsidP="00B514A6">
      <w:pPr>
        <w:spacing w:after="0" w:line="240" w:lineRule="auto"/>
        <w:rPr>
          <w:rFonts w:asciiTheme="minorHAnsi" w:eastAsia="Times New Roman" w:hAnsiTheme="minorHAnsi" w:cstheme="minorHAnsi"/>
        </w:rPr>
      </w:pPr>
    </w:p>
    <w:p w14:paraId="6A869665" w14:textId="0F60BE82" w:rsidR="00E53142" w:rsidRDefault="00B23DE4" w:rsidP="00B514A6">
      <w:pPr>
        <w:spacing w:after="0" w:line="240" w:lineRule="auto"/>
        <w:rPr>
          <w:rFonts w:asciiTheme="minorHAnsi" w:eastAsia="Times New Roman" w:hAnsiTheme="minorHAnsi" w:cstheme="minorHAnsi"/>
          <w:b/>
        </w:rPr>
      </w:pPr>
      <w:r>
        <w:rPr>
          <w:rFonts w:asciiTheme="minorHAnsi" w:eastAsia="Times New Roman" w:hAnsiTheme="minorHAnsi" w:cstheme="minorHAnsi"/>
          <w:b/>
        </w:rPr>
        <w:t>Budget and</w:t>
      </w:r>
      <w:r w:rsidR="00E53142" w:rsidRPr="00E53142">
        <w:rPr>
          <w:rFonts w:asciiTheme="minorHAnsi" w:eastAsia="Times New Roman" w:hAnsiTheme="minorHAnsi" w:cstheme="minorHAnsi"/>
          <w:b/>
        </w:rPr>
        <w:t xml:space="preserve"> Budget Narrative (2</w:t>
      </w:r>
      <w:r w:rsidR="00CD4DFE">
        <w:rPr>
          <w:rFonts w:asciiTheme="minorHAnsi" w:eastAsia="Times New Roman" w:hAnsiTheme="minorHAnsi" w:cstheme="minorHAnsi"/>
          <w:b/>
        </w:rPr>
        <w:t>0</w:t>
      </w:r>
      <w:r w:rsidR="00E53142" w:rsidRPr="00E53142">
        <w:rPr>
          <w:rFonts w:asciiTheme="minorHAnsi" w:eastAsia="Times New Roman" w:hAnsiTheme="minorHAnsi" w:cstheme="minorHAnsi"/>
          <w:b/>
        </w:rPr>
        <w:t xml:space="preserve"> points)</w:t>
      </w:r>
    </w:p>
    <w:p w14:paraId="72630AFA" w14:textId="610121C8" w:rsidR="00E53142" w:rsidRPr="00EC1B0E" w:rsidRDefault="00E53142" w:rsidP="00B514A6">
      <w:pPr>
        <w:numPr>
          <w:ilvl w:val="0"/>
          <w:numId w:val="3"/>
        </w:numPr>
        <w:pBdr>
          <w:top w:val="nil"/>
          <w:left w:val="nil"/>
          <w:bottom w:val="nil"/>
          <w:right w:val="nil"/>
          <w:between w:val="nil"/>
        </w:pBdr>
        <w:spacing w:after="0" w:line="240" w:lineRule="auto"/>
        <w:rPr>
          <w:rFonts w:asciiTheme="minorHAnsi" w:eastAsia="Times New Roman" w:hAnsiTheme="minorHAnsi" w:cstheme="minorHAnsi"/>
        </w:rPr>
      </w:pPr>
      <w:r w:rsidRPr="00EC1B0E">
        <w:rPr>
          <w:rFonts w:asciiTheme="minorHAnsi" w:eastAsia="Times New Roman" w:hAnsiTheme="minorHAnsi" w:cstheme="minorHAnsi"/>
        </w:rPr>
        <w:t>All applicable expenses are clearly identified with accurate calculations</w:t>
      </w:r>
      <w:r w:rsidR="00674358">
        <w:rPr>
          <w:rFonts w:asciiTheme="minorHAnsi" w:eastAsia="Times New Roman" w:hAnsiTheme="minorHAnsi" w:cstheme="minorHAnsi"/>
        </w:rPr>
        <w:t>.</w:t>
      </w:r>
    </w:p>
    <w:p w14:paraId="5CA9120E" w14:textId="0379DA84" w:rsidR="00E53142" w:rsidRPr="00EC1B0E" w:rsidRDefault="00E53142" w:rsidP="00B514A6">
      <w:pPr>
        <w:numPr>
          <w:ilvl w:val="0"/>
          <w:numId w:val="3"/>
        </w:numPr>
        <w:pBdr>
          <w:top w:val="nil"/>
          <w:left w:val="nil"/>
          <w:bottom w:val="nil"/>
          <w:right w:val="nil"/>
          <w:between w:val="nil"/>
        </w:pBdr>
        <w:spacing w:after="0" w:line="240" w:lineRule="auto"/>
        <w:rPr>
          <w:rFonts w:asciiTheme="minorHAnsi" w:eastAsia="Times New Roman" w:hAnsiTheme="minorHAnsi" w:cstheme="minorHAnsi"/>
        </w:rPr>
      </w:pPr>
      <w:r w:rsidRPr="00EC1B0E">
        <w:rPr>
          <w:rFonts w:asciiTheme="minorHAnsi" w:eastAsia="Times New Roman" w:hAnsiTheme="minorHAnsi" w:cstheme="minorHAnsi"/>
        </w:rPr>
        <w:t xml:space="preserve">Budget </w:t>
      </w:r>
      <w:r w:rsidR="006B0DD2">
        <w:rPr>
          <w:rFonts w:asciiTheme="minorHAnsi" w:eastAsia="Times New Roman" w:hAnsiTheme="minorHAnsi" w:cstheme="minorHAnsi"/>
        </w:rPr>
        <w:t>j</w:t>
      </w:r>
      <w:r w:rsidRPr="00EC1B0E">
        <w:rPr>
          <w:rFonts w:asciiTheme="minorHAnsi" w:eastAsia="Times New Roman" w:hAnsiTheme="minorHAnsi" w:cstheme="minorHAnsi"/>
        </w:rPr>
        <w:t>ustification provides a complete description of costs associated with each line item in sufficient detail to justify the total cost for each line item.</w:t>
      </w:r>
      <w:r>
        <w:rPr>
          <w:rFonts w:asciiTheme="minorHAnsi" w:eastAsia="Times New Roman" w:hAnsiTheme="minorHAnsi" w:cstheme="minorHAnsi"/>
        </w:rPr>
        <w:t xml:space="preserve"> </w:t>
      </w:r>
    </w:p>
    <w:p w14:paraId="7AE1AF73" w14:textId="7D448699" w:rsidR="007C7723" w:rsidRPr="00746CD6" w:rsidRDefault="00E53142" w:rsidP="00B514A6">
      <w:pPr>
        <w:numPr>
          <w:ilvl w:val="0"/>
          <w:numId w:val="3"/>
        </w:numPr>
        <w:pBdr>
          <w:top w:val="nil"/>
          <w:left w:val="nil"/>
          <w:bottom w:val="nil"/>
          <w:right w:val="nil"/>
          <w:between w:val="nil"/>
        </w:pBdr>
        <w:spacing w:after="0" w:line="240" w:lineRule="auto"/>
        <w:rPr>
          <w:rFonts w:eastAsia="Times New Roman"/>
          <w:b/>
          <w:color w:val="auto"/>
          <w:sz w:val="24"/>
          <w:szCs w:val="24"/>
        </w:rPr>
      </w:pPr>
      <w:r w:rsidRPr="00927F44">
        <w:rPr>
          <w:rFonts w:asciiTheme="minorHAnsi" w:eastAsia="Times New Roman" w:hAnsiTheme="minorHAnsi" w:cstheme="minorHAnsi"/>
        </w:rPr>
        <w:t xml:space="preserve">Budget </w:t>
      </w:r>
      <w:r w:rsidR="006B0DD2">
        <w:rPr>
          <w:rFonts w:asciiTheme="minorHAnsi" w:eastAsia="Times New Roman" w:hAnsiTheme="minorHAnsi" w:cstheme="minorHAnsi"/>
        </w:rPr>
        <w:t>ju</w:t>
      </w:r>
      <w:r w:rsidRPr="00927F44">
        <w:rPr>
          <w:rFonts w:asciiTheme="minorHAnsi" w:eastAsia="Times New Roman" w:hAnsiTheme="minorHAnsi" w:cstheme="minorHAnsi"/>
        </w:rPr>
        <w:t xml:space="preserve">stification demonstrates that the budget is </w:t>
      </w:r>
      <w:r w:rsidR="0099759B">
        <w:rPr>
          <w:rFonts w:asciiTheme="minorHAnsi" w:eastAsia="Times New Roman" w:hAnsiTheme="minorHAnsi" w:cstheme="minorHAnsi"/>
        </w:rPr>
        <w:t>justi</w:t>
      </w:r>
      <w:r w:rsidRPr="00927F44">
        <w:rPr>
          <w:rFonts w:asciiTheme="minorHAnsi" w:eastAsia="Times New Roman" w:hAnsiTheme="minorHAnsi" w:cstheme="minorHAnsi"/>
        </w:rPr>
        <w:t>fied and reasonable given the scope of work of the project, including adequate staff personnel devoted to the project to support achieving project objectives.</w:t>
      </w:r>
      <w:bookmarkStart w:id="47" w:name="_heading=h.xqk7bki86m1b" w:colFirst="0" w:colLast="0"/>
      <w:bookmarkEnd w:id="47"/>
    </w:p>
    <w:sectPr w:rsidR="007C7723" w:rsidRPr="00746CD6" w:rsidSect="005863C9">
      <w:headerReference w:type="default" r:id="rId19"/>
      <w:footerReference w:type="default" r:id="rId20"/>
      <w:type w:val="continuous"/>
      <w:pgSz w:w="12240" w:h="15840"/>
      <w:pgMar w:top="990" w:right="1440" w:bottom="810" w:left="1440" w:header="720" w:footer="5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EDCFF" w14:textId="77777777" w:rsidR="00C67052" w:rsidRDefault="00C67052">
      <w:pPr>
        <w:spacing w:after="0" w:line="240" w:lineRule="auto"/>
      </w:pPr>
      <w:r>
        <w:separator/>
      </w:r>
    </w:p>
  </w:endnote>
  <w:endnote w:type="continuationSeparator" w:id="0">
    <w:p w14:paraId="012D0BB0" w14:textId="77777777" w:rsidR="00C67052" w:rsidRDefault="00C6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B0A1" w14:textId="3FAAFB40" w:rsidR="00D12E62" w:rsidRDefault="00D12E62">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separate"/>
    </w:r>
    <w:r w:rsidR="00204301">
      <w:rPr>
        <w:noProof/>
      </w:rPr>
      <w:t>22</w:t>
    </w:r>
    <w:r>
      <w:fldChar w:fldCharType="end"/>
    </w:r>
  </w:p>
  <w:p w14:paraId="5AD6B62D" w14:textId="77777777" w:rsidR="00D12E62" w:rsidRDefault="00D12E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44DBB" w14:textId="77777777" w:rsidR="00C67052" w:rsidRDefault="00C67052">
      <w:pPr>
        <w:spacing w:after="0" w:line="240" w:lineRule="auto"/>
      </w:pPr>
      <w:r>
        <w:separator/>
      </w:r>
    </w:p>
  </w:footnote>
  <w:footnote w:type="continuationSeparator" w:id="0">
    <w:p w14:paraId="40EDD376" w14:textId="77777777" w:rsidR="00C67052" w:rsidRDefault="00C67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81A34" w14:textId="77777777" w:rsidR="00D12E62" w:rsidRDefault="00D12E62" w:rsidP="005863C9">
    <w:pPr>
      <w:widowControl w:val="0"/>
      <w:autoSpaceDE w:val="0"/>
      <w:autoSpaceDN w:val="0"/>
      <w:spacing w:after="0" w:line="240" w:lineRule="auto"/>
      <w:ind w:left="940" w:right="849"/>
      <w:jc w:val="center"/>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750"/>
    <w:multiLevelType w:val="hybridMultilevel"/>
    <w:tmpl w:val="53962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957175"/>
    <w:multiLevelType w:val="hybridMultilevel"/>
    <w:tmpl w:val="C75CB868"/>
    <w:lvl w:ilvl="0" w:tplc="E5D2660E">
      <w:numFmt w:val="bullet"/>
      <w:lvlText w:val=""/>
      <w:lvlJc w:val="left"/>
      <w:pPr>
        <w:ind w:left="820" w:hanging="360"/>
      </w:pPr>
      <w:rPr>
        <w:rFonts w:ascii="Symbol" w:eastAsia="Symbol" w:hAnsi="Symbol" w:cs="Symbol" w:hint="default"/>
        <w:w w:val="100"/>
        <w:sz w:val="24"/>
        <w:szCs w:val="24"/>
        <w:lang w:val="en-US" w:eastAsia="en-US" w:bidi="ar-SA"/>
      </w:rPr>
    </w:lvl>
    <w:lvl w:ilvl="1" w:tplc="87FEAB0C">
      <w:numFmt w:val="bullet"/>
      <w:lvlText w:val="o"/>
      <w:lvlJc w:val="left"/>
      <w:pPr>
        <w:ind w:left="1540" w:hanging="360"/>
      </w:pPr>
      <w:rPr>
        <w:rFonts w:ascii="Courier New" w:eastAsia="Courier New" w:hAnsi="Courier New" w:cs="Courier New" w:hint="default"/>
        <w:w w:val="100"/>
        <w:sz w:val="24"/>
        <w:szCs w:val="24"/>
        <w:lang w:val="en-US" w:eastAsia="en-US" w:bidi="ar-SA"/>
      </w:rPr>
    </w:lvl>
    <w:lvl w:ilvl="2" w:tplc="63FE7834">
      <w:numFmt w:val="bullet"/>
      <w:lvlText w:val=""/>
      <w:lvlJc w:val="left"/>
      <w:pPr>
        <w:ind w:left="2260" w:hanging="360"/>
      </w:pPr>
      <w:rPr>
        <w:rFonts w:ascii="Wingdings" w:eastAsia="Wingdings" w:hAnsi="Wingdings" w:cs="Wingdings" w:hint="default"/>
        <w:w w:val="100"/>
        <w:sz w:val="24"/>
        <w:szCs w:val="24"/>
        <w:lang w:val="en-US" w:eastAsia="en-US" w:bidi="ar-SA"/>
      </w:rPr>
    </w:lvl>
    <w:lvl w:ilvl="3" w:tplc="0940496A">
      <w:numFmt w:val="bullet"/>
      <w:lvlText w:val="•"/>
      <w:lvlJc w:val="left"/>
      <w:pPr>
        <w:ind w:left="3172" w:hanging="360"/>
      </w:pPr>
      <w:rPr>
        <w:rFonts w:hint="default"/>
        <w:lang w:val="en-US" w:eastAsia="en-US" w:bidi="ar-SA"/>
      </w:rPr>
    </w:lvl>
    <w:lvl w:ilvl="4" w:tplc="EDF68206">
      <w:numFmt w:val="bullet"/>
      <w:lvlText w:val="•"/>
      <w:lvlJc w:val="left"/>
      <w:pPr>
        <w:ind w:left="4085" w:hanging="360"/>
      </w:pPr>
      <w:rPr>
        <w:rFonts w:hint="default"/>
        <w:lang w:val="en-US" w:eastAsia="en-US" w:bidi="ar-SA"/>
      </w:rPr>
    </w:lvl>
    <w:lvl w:ilvl="5" w:tplc="A8DA49A0">
      <w:numFmt w:val="bullet"/>
      <w:lvlText w:val="•"/>
      <w:lvlJc w:val="left"/>
      <w:pPr>
        <w:ind w:left="4997" w:hanging="360"/>
      </w:pPr>
      <w:rPr>
        <w:rFonts w:hint="default"/>
        <w:lang w:val="en-US" w:eastAsia="en-US" w:bidi="ar-SA"/>
      </w:rPr>
    </w:lvl>
    <w:lvl w:ilvl="6" w:tplc="D4042208">
      <w:numFmt w:val="bullet"/>
      <w:lvlText w:val="•"/>
      <w:lvlJc w:val="left"/>
      <w:pPr>
        <w:ind w:left="5910" w:hanging="360"/>
      </w:pPr>
      <w:rPr>
        <w:rFonts w:hint="default"/>
        <w:lang w:val="en-US" w:eastAsia="en-US" w:bidi="ar-SA"/>
      </w:rPr>
    </w:lvl>
    <w:lvl w:ilvl="7" w:tplc="E584A8EA">
      <w:numFmt w:val="bullet"/>
      <w:lvlText w:val="•"/>
      <w:lvlJc w:val="left"/>
      <w:pPr>
        <w:ind w:left="6822" w:hanging="360"/>
      </w:pPr>
      <w:rPr>
        <w:rFonts w:hint="default"/>
        <w:lang w:val="en-US" w:eastAsia="en-US" w:bidi="ar-SA"/>
      </w:rPr>
    </w:lvl>
    <w:lvl w:ilvl="8" w:tplc="CDB4E710">
      <w:numFmt w:val="bullet"/>
      <w:lvlText w:val="•"/>
      <w:lvlJc w:val="left"/>
      <w:pPr>
        <w:ind w:left="7735" w:hanging="360"/>
      </w:pPr>
      <w:rPr>
        <w:rFonts w:hint="default"/>
        <w:lang w:val="en-US" w:eastAsia="en-US" w:bidi="ar-SA"/>
      </w:rPr>
    </w:lvl>
  </w:abstractNum>
  <w:abstractNum w:abstractNumId="2" w15:restartNumberingAfterBreak="0">
    <w:nsid w:val="026209B6"/>
    <w:multiLevelType w:val="hybridMultilevel"/>
    <w:tmpl w:val="602841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F5BD6"/>
    <w:multiLevelType w:val="hybridMultilevel"/>
    <w:tmpl w:val="CB9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50179"/>
    <w:multiLevelType w:val="hybridMultilevel"/>
    <w:tmpl w:val="3AA41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CE7D27"/>
    <w:multiLevelType w:val="multilevel"/>
    <w:tmpl w:val="495A5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BB4C66"/>
    <w:multiLevelType w:val="hybridMultilevel"/>
    <w:tmpl w:val="474E0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F56514"/>
    <w:multiLevelType w:val="hybridMultilevel"/>
    <w:tmpl w:val="F0243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5146E0"/>
    <w:multiLevelType w:val="hybridMultilevel"/>
    <w:tmpl w:val="73A85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6219A0"/>
    <w:multiLevelType w:val="hybridMultilevel"/>
    <w:tmpl w:val="8194A492"/>
    <w:lvl w:ilvl="0" w:tplc="1AFE00D4">
      <w:numFmt w:val="bullet"/>
      <w:lvlText w:val="•"/>
      <w:lvlJc w:val="left"/>
      <w:pPr>
        <w:ind w:left="823" w:hanging="361"/>
      </w:pPr>
      <w:rPr>
        <w:rFonts w:ascii="Arial" w:eastAsia="Arial" w:hAnsi="Arial" w:cs="Arial" w:hint="default"/>
        <w:w w:val="99"/>
        <w:sz w:val="24"/>
        <w:szCs w:val="24"/>
      </w:rPr>
    </w:lvl>
    <w:lvl w:ilvl="1" w:tplc="2402C1F8">
      <w:numFmt w:val="bullet"/>
      <w:lvlText w:val="•"/>
      <w:lvlJc w:val="left"/>
      <w:pPr>
        <w:ind w:left="1732" w:hanging="361"/>
      </w:pPr>
      <w:rPr>
        <w:rFonts w:hint="default"/>
      </w:rPr>
    </w:lvl>
    <w:lvl w:ilvl="2" w:tplc="D604EAA6">
      <w:numFmt w:val="bullet"/>
      <w:lvlText w:val="•"/>
      <w:lvlJc w:val="left"/>
      <w:pPr>
        <w:ind w:left="2644" w:hanging="361"/>
      </w:pPr>
      <w:rPr>
        <w:rFonts w:hint="default"/>
      </w:rPr>
    </w:lvl>
    <w:lvl w:ilvl="3" w:tplc="6DF6DABA">
      <w:numFmt w:val="bullet"/>
      <w:lvlText w:val="•"/>
      <w:lvlJc w:val="left"/>
      <w:pPr>
        <w:ind w:left="3556" w:hanging="361"/>
      </w:pPr>
      <w:rPr>
        <w:rFonts w:hint="default"/>
      </w:rPr>
    </w:lvl>
    <w:lvl w:ilvl="4" w:tplc="A38E2234">
      <w:numFmt w:val="bullet"/>
      <w:lvlText w:val="•"/>
      <w:lvlJc w:val="left"/>
      <w:pPr>
        <w:ind w:left="4468" w:hanging="361"/>
      </w:pPr>
      <w:rPr>
        <w:rFonts w:hint="default"/>
      </w:rPr>
    </w:lvl>
    <w:lvl w:ilvl="5" w:tplc="9BBABD36">
      <w:numFmt w:val="bullet"/>
      <w:lvlText w:val="•"/>
      <w:lvlJc w:val="left"/>
      <w:pPr>
        <w:ind w:left="5380" w:hanging="361"/>
      </w:pPr>
      <w:rPr>
        <w:rFonts w:hint="default"/>
      </w:rPr>
    </w:lvl>
    <w:lvl w:ilvl="6" w:tplc="75360D0A">
      <w:numFmt w:val="bullet"/>
      <w:lvlText w:val="•"/>
      <w:lvlJc w:val="left"/>
      <w:pPr>
        <w:ind w:left="6292" w:hanging="361"/>
      </w:pPr>
      <w:rPr>
        <w:rFonts w:hint="default"/>
      </w:rPr>
    </w:lvl>
    <w:lvl w:ilvl="7" w:tplc="BB1EFAAC">
      <w:numFmt w:val="bullet"/>
      <w:lvlText w:val="•"/>
      <w:lvlJc w:val="left"/>
      <w:pPr>
        <w:ind w:left="7204" w:hanging="361"/>
      </w:pPr>
      <w:rPr>
        <w:rFonts w:hint="default"/>
      </w:rPr>
    </w:lvl>
    <w:lvl w:ilvl="8" w:tplc="5372A6D6">
      <w:numFmt w:val="bullet"/>
      <w:lvlText w:val="•"/>
      <w:lvlJc w:val="left"/>
      <w:pPr>
        <w:ind w:left="8116" w:hanging="361"/>
      </w:pPr>
      <w:rPr>
        <w:rFonts w:hint="default"/>
      </w:rPr>
    </w:lvl>
  </w:abstractNum>
  <w:abstractNum w:abstractNumId="10" w15:restartNumberingAfterBreak="0">
    <w:nsid w:val="36FB7B11"/>
    <w:multiLevelType w:val="hybridMultilevel"/>
    <w:tmpl w:val="02C6C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A923565"/>
    <w:multiLevelType w:val="hybridMultilevel"/>
    <w:tmpl w:val="6330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3016A"/>
    <w:multiLevelType w:val="hybridMultilevel"/>
    <w:tmpl w:val="C2FE1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983D19"/>
    <w:multiLevelType w:val="hybridMultilevel"/>
    <w:tmpl w:val="3E24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C37E9"/>
    <w:multiLevelType w:val="hybridMultilevel"/>
    <w:tmpl w:val="25408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AE1488"/>
    <w:multiLevelType w:val="hybridMultilevel"/>
    <w:tmpl w:val="C862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0620E"/>
    <w:multiLevelType w:val="multilevel"/>
    <w:tmpl w:val="E604CB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BC25A68"/>
    <w:multiLevelType w:val="hybridMultilevel"/>
    <w:tmpl w:val="224E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844E6"/>
    <w:multiLevelType w:val="hybridMultilevel"/>
    <w:tmpl w:val="BAFE3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633AF8"/>
    <w:multiLevelType w:val="multilevel"/>
    <w:tmpl w:val="E87451A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AB0DED"/>
    <w:multiLevelType w:val="multilevel"/>
    <w:tmpl w:val="E154111E"/>
    <w:lvl w:ilvl="0">
      <w:start w:val="1"/>
      <w:numFmt w:val="decimal"/>
      <w:lvlText w:val="%1."/>
      <w:lvlJc w:val="left"/>
      <w:pPr>
        <w:ind w:left="427" w:hanging="427"/>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185" w:hanging="118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905" w:hanging="190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625" w:hanging="262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345" w:hanging="334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065" w:hanging="406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785" w:hanging="478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505" w:hanging="550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225" w:hanging="6225"/>
      </w:pPr>
      <w:rPr>
        <w:rFonts w:ascii="Calibri" w:eastAsia="Calibri" w:hAnsi="Calibri" w:cs="Calibri"/>
        <w:b w:val="0"/>
        <w:i w:val="0"/>
        <w:strike w:val="0"/>
        <w:color w:val="000000"/>
        <w:sz w:val="22"/>
        <w:szCs w:val="22"/>
        <w:u w:val="none"/>
        <w:shd w:val="clear" w:color="auto" w:fill="auto"/>
        <w:vertAlign w:val="baseline"/>
      </w:rPr>
    </w:lvl>
  </w:abstractNum>
  <w:abstractNum w:abstractNumId="21" w15:restartNumberingAfterBreak="0">
    <w:nsid w:val="69192ECF"/>
    <w:multiLevelType w:val="hybridMultilevel"/>
    <w:tmpl w:val="FF5E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2485D"/>
    <w:multiLevelType w:val="hybridMultilevel"/>
    <w:tmpl w:val="D0DE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24428"/>
    <w:multiLevelType w:val="hybridMultilevel"/>
    <w:tmpl w:val="0CE8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6513E"/>
    <w:multiLevelType w:val="hybridMultilevel"/>
    <w:tmpl w:val="07E89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0EC777"/>
    <w:multiLevelType w:val="hybridMultilevel"/>
    <w:tmpl w:val="E964485E"/>
    <w:lvl w:ilvl="0" w:tplc="CF98A8C2">
      <w:start w:val="1"/>
      <w:numFmt w:val="bullet"/>
      <w:lvlText w:val=""/>
      <w:lvlJc w:val="left"/>
      <w:pPr>
        <w:ind w:left="360" w:hanging="360"/>
      </w:pPr>
      <w:rPr>
        <w:rFonts w:ascii="Symbol" w:hAnsi="Symbol" w:hint="default"/>
      </w:rPr>
    </w:lvl>
    <w:lvl w:ilvl="1" w:tplc="A260BC28">
      <w:start w:val="1"/>
      <w:numFmt w:val="bullet"/>
      <w:lvlText w:val=""/>
      <w:lvlJc w:val="left"/>
      <w:pPr>
        <w:ind w:left="1080" w:hanging="360"/>
      </w:pPr>
      <w:rPr>
        <w:rFonts w:ascii="Symbol" w:hAnsi="Symbol" w:hint="default"/>
      </w:rPr>
    </w:lvl>
    <w:lvl w:ilvl="2" w:tplc="D0D8872C">
      <w:start w:val="1"/>
      <w:numFmt w:val="bullet"/>
      <w:lvlText w:val=""/>
      <w:lvlJc w:val="left"/>
      <w:pPr>
        <w:ind w:left="1800" w:hanging="360"/>
      </w:pPr>
      <w:rPr>
        <w:rFonts w:ascii="Wingdings" w:hAnsi="Wingdings" w:hint="default"/>
      </w:rPr>
    </w:lvl>
    <w:lvl w:ilvl="3" w:tplc="072EC592">
      <w:start w:val="1"/>
      <w:numFmt w:val="bullet"/>
      <w:lvlText w:val=""/>
      <w:lvlJc w:val="left"/>
      <w:pPr>
        <w:ind w:left="2520" w:hanging="360"/>
      </w:pPr>
      <w:rPr>
        <w:rFonts w:ascii="Symbol" w:hAnsi="Symbol" w:hint="default"/>
      </w:rPr>
    </w:lvl>
    <w:lvl w:ilvl="4" w:tplc="0A083A2C">
      <w:start w:val="1"/>
      <w:numFmt w:val="bullet"/>
      <w:lvlText w:val="o"/>
      <w:lvlJc w:val="left"/>
      <w:pPr>
        <w:ind w:left="3240" w:hanging="360"/>
      </w:pPr>
      <w:rPr>
        <w:rFonts w:ascii="Courier New" w:hAnsi="Courier New" w:hint="default"/>
      </w:rPr>
    </w:lvl>
    <w:lvl w:ilvl="5" w:tplc="F970DA1A">
      <w:start w:val="1"/>
      <w:numFmt w:val="bullet"/>
      <w:lvlText w:val=""/>
      <w:lvlJc w:val="left"/>
      <w:pPr>
        <w:ind w:left="3960" w:hanging="360"/>
      </w:pPr>
      <w:rPr>
        <w:rFonts w:ascii="Wingdings" w:hAnsi="Wingdings" w:hint="default"/>
      </w:rPr>
    </w:lvl>
    <w:lvl w:ilvl="6" w:tplc="D0746DEC">
      <w:start w:val="1"/>
      <w:numFmt w:val="bullet"/>
      <w:lvlText w:val=""/>
      <w:lvlJc w:val="left"/>
      <w:pPr>
        <w:ind w:left="4680" w:hanging="360"/>
      </w:pPr>
      <w:rPr>
        <w:rFonts w:ascii="Symbol" w:hAnsi="Symbol" w:hint="default"/>
      </w:rPr>
    </w:lvl>
    <w:lvl w:ilvl="7" w:tplc="8E1E863C">
      <w:start w:val="1"/>
      <w:numFmt w:val="bullet"/>
      <w:lvlText w:val="o"/>
      <w:lvlJc w:val="left"/>
      <w:pPr>
        <w:ind w:left="5400" w:hanging="360"/>
      </w:pPr>
      <w:rPr>
        <w:rFonts w:ascii="Courier New" w:hAnsi="Courier New" w:hint="default"/>
      </w:rPr>
    </w:lvl>
    <w:lvl w:ilvl="8" w:tplc="4684C0A8">
      <w:start w:val="1"/>
      <w:numFmt w:val="bullet"/>
      <w:lvlText w:val=""/>
      <w:lvlJc w:val="left"/>
      <w:pPr>
        <w:ind w:left="6120" w:hanging="360"/>
      </w:pPr>
      <w:rPr>
        <w:rFonts w:ascii="Wingdings" w:hAnsi="Wingdings" w:hint="default"/>
      </w:rPr>
    </w:lvl>
  </w:abstractNum>
  <w:abstractNum w:abstractNumId="26" w15:restartNumberingAfterBreak="0">
    <w:nsid w:val="7F1A5FD7"/>
    <w:multiLevelType w:val="hybridMultilevel"/>
    <w:tmpl w:val="309C5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0421188">
    <w:abstractNumId w:val="20"/>
  </w:num>
  <w:num w:numId="2" w16cid:durableId="958074528">
    <w:abstractNumId w:val="5"/>
  </w:num>
  <w:num w:numId="3" w16cid:durableId="791098164">
    <w:abstractNumId w:val="16"/>
  </w:num>
  <w:num w:numId="4" w16cid:durableId="1559703651">
    <w:abstractNumId w:val="6"/>
  </w:num>
  <w:num w:numId="5" w16cid:durableId="203099886">
    <w:abstractNumId w:val="1"/>
  </w:num>
  <w:num w:numId="6" w16cid:durableId="798113784">
    <w:abstractNumId w:val="12"/>
  </w:num>
  <w:num w:numId="7" w16cid:durableId="138545525">
    <w:abstractNumId w:val="2"/>
  </w:num>
  <w:num w:numId="8" w16cid:durableId="911934593">
    <w:abstractNumId w:val="10"/>
  </w:num>
  <w:num w:numId="9" w16cid:durableId="1184977144">
    <w:abstractNumId w:val="0"/>
  </w:num>
  <w:num w:numId="10" w16cid:durableId="492449653">
    <w:abstractNumId w:val="19"/>
  </w:num>
  <w:num w:numId="11" w16cid:durableId="1314675048">
    <w:abstractNumId w:val="26"/>
  </w:num>
  <w:num w:numId="12" w16cid:durableId="582572004">
    <w:abstractNumId w:val="18"/>
  </w:num>
  <w:num w:numId="13" w16cid:durableId="614681288">
    <w:abstractNumId w:val="14"/>
  </w:num>
  <w:num w:numId="14" w16cid:durableId="2108429401">
    <w:abstractNumId w:val="4"/>
  </w:num>
  <w:num w:numId="15" w16cid:durableId="2089423242">
    <w:abstractNumId w:val="8"/>
  </w:num>
  <w:num w:numId="16" w16cid:durableId="1993021495">
    <w:abstractNumId w:val="7"/>
  </w:num>
  <w:num w:numId="17" w16cid:durableId="1497459431">
    <w:abstractNumId w:val="24"/>
  </w:num>
  <w:num w:numId="18" w16cid:durableId="1817530254">
    <w:abstractNumId w:val="13"/>
  </w:num>
  <w:num w:numId="19" w16cid:durableId="844174526">
    <w:abstractNumId w:val="21"/>
  </w:num>
  <w:num w:numId="20" w16cid:durableId="366376897">
    <w:abstractNumId w:val="25"/>
  </w:num>
  <w:num w:numId="21" w16cid:durableId="2141410136">
    <w:abstractNumId w:val="3"/>
  </w:num>
  <w:num w:numId="22" w16cid:durableId="2051760016">
    <w:abstractNumId w:val="15"/>
  </w:num>
  <w:num w:numId="23" w16cid:durableId="1561211530">
    <w:abstractNumId w:val="22"/>
  </w:num>
  <w:num w:numId="24" w16cid:durableId="2073893513">
    <w:abstractNumId w:val="11"/>
  </w:num>
  <w:num w:numId="25" w16cid:durableId="1060010069">
    <w:abstractNumId w:val="9"/>
  </w:num>
  <w:num w:numId="26" w16cid:durableId="117185890">
    <w:abstractNumId w:val="23"/>
  </w:num>
  <w:num w:numId="27" w16cid:durableId="49422985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23"/>
    <w:rsid w:val="000016AC"/>
    <w:rsid w:val="000017FA"/>
    <w:rsid w:val="000054D0"/>
    <w:rsid w:val="00007B90"/>
    <w:rsid w:val="0001058F"/>
    <w:rsid w:val="000144B3"/>
    <w:rsid w:val="00014762"/>
    <w:rsid w:val="00017AD7"/>
    <w:rsid w:val="000204A5"/>
    <w:rsid w:val="000211B0"/>
    <w:rsid w:val="000231BD"/>
    <w:rsid w:val="000236D4"/>
    <w:rsid w:val="00033CB4"/>
    <w:rsid w:val="000463F4"/>
    <w:rsid w:val="00046A5D"/>
    <w:rsid w:val="00051095"/>
    <w:rsid w:val="000568E1"/>
    <w:rsid w:val="000624F7"/>
    <w:rsid w:val="0006361A"/>
    <w:rsid w:val="000639E5"/>
    <w:rsid w:val="00063B9A"/>
    <w:rsid w:val="000657C3"/>
    <w:rsid w:val="0006674A"/>
    <w:rsid w:val="00067042"/>
    <w:rsid w:val="00076BD5"/>
    <w:rsid w:val="000800D2"/>
    <w:rsid w:val="0008285E"/>
    <w:rsid w:val="00083774"/>
    <w:rsid w:val="00083A37"/>
    <w:rsid w:val="00084F60"/>
    <w:rsid w:val="00086751"/>
    <w:rsid w:val="00090A0A"/>
    <w:rsid w:val="00095F69"/>
    <w:rsid w:val="00096D88"/>
    <w:rsid w:val="00097926"/>
    <w:rsid w:val="000A0998"/>
    <w:rsid w:val="000A0A90"/>
    <w:rsid w:val="000A1EC6"/>
    <w:rsid w:val="000A5149"/>
    <w:rsid w:val="000B1B2B"/>
    <w:rsid w:val="000B1F9C"/>
    <w:rsid w:val="000B50FA"/>
    <w:rsid w:val="000B69CD"/>
    <w:rsid w:val="000B6C02"/>
    <w:rsid w:val="000B6FA4"/>
    <w:rsid w:val="000C0B54"/>
    <w:rsid w:val="000C1B5C"/>
    <w:rsid w:val="000C2399"/>
    <w:rsid w:val="000C310D"/>
    <w:rsid w:val="000C347B"/>
    <w:rsid w:val="000C6A22"/>
    <w:rsid w:val="000C6F3B"/>
    <w:rsid w:val="000C7BD7"/>
    <w:rsid w:val="000C7BE1"/>
    <w:rsid w:val="000C7DD0"/>
    <w:rsid w:val="000D263D"/>
    <w:rsid w:val="000D2E72"/>
    <w:rsid w:val="000E395F"/>
    <w:rsid w:val="000E7708"/>
    <w:rsid w:val="000E7BB4"/>
    <w:rsid w:val="000F0F46"/>
    <w:rsid w:val="000F38F8"/>
    <w:rsid w:val="000F3BF0"/>
    <w:rsid w:val="000F52EA"/>
    <w:rsid w:val="000F5417"/>
    <w:rsid w:val="000F78B4"/>
    <w:rsid w:val="00100BAE"/>
    <w:rsid w:val="001059BE"/>
    <w:rsid w:val="00105CF3"/>
    <w:rsid w:val="00110C5B"/>
    <w:rsid w:val="00111CBE"/>
    <w:rsid w:val="00112E57"/>
    <w:rsid w:val="001135CD"/>
    <w:rsid w:val="00114BFE"/>
    <w:rsid w:val="00116DB7"/>
    <w:rsid w:val="00121306"/>
    <w:rsid w:val="00121EA3"/>
    <w:rsid w:val="00122180"/>
    <w:rsid w:val="00122DAD"/>
    <w:rsid w:val="0012361C"/>
    <w:rsid w:val="001268D1"/>
    <w:rsid w:val="00127053"/>
    <w:rsid w:val="00130B55"/>
    <w:rsid w:val="001339BD"/>
    <w:rsid w:val="00134C31"/>
    <w:rsid w:val="0013667F"/>
    <w:rsid w:val="00137541"/>
    <w:rsid w:val="001408F6"/>
    <w:rsid w:val="001422BD"/>
    <w:rsid w:val="00142D5A"/>
    <w:rsid w:val="00144FC1"/>
    <w:rsid w:val="0014708A"/>
    <w:rsid w:val="0015366E"/>
    <w:rsid w:val="00153686"/>
    <w:rsid w:val="00154F29"/>
    <w:rsid w:val="00157AB2"/>
    <w:rsid w:val="00157DBA"/>
    <w:rsid w:val="0016311D"/>
    <w:rsid w:val="001655E0"/>
    <w:rsid w:val="00172C22"/>
    <w:rsid w:val="00176109"/>
    <w:rsid w:val="00182E2A"/>
    <w:rsid w:val="001832DB"/>
    <w:rsid w:val="00184BD6"/>
    <w:rsid w:val="00187AB1"/>
    <w:rsid w:val="0019230B"/>
    <w:rsid w:val="001977D6"/>
    <w:rsid w:val="001A1E85"/>
    <w:rsid w:val="001A2B1E"/>
    <w:rsid w:val="001A311E"/>
    <w:rsid w:val="001A31DF"/>
    <w:rsid w:val="001A3D8D"/>
    <w:rsid w:val="001A4E89"/>
    <w:rsid w:val="001A53AE"/>
    <w:rsid w:val="001A61BE"/>
    <w:rsid w:val="001B12F7"/>
    <w:rsid w:val="001B171C"/>
    <w:rsid w:val="001B1A06"/>
    <w:rsid w:val="001B597B"/>
    <w:rsid w:val="001C2F9C"/>
    <w:rsid w:val="001C56EF"/>
    <w:rsid w:val="001C697B"/>
    <w:rsid w:val="001C7979"/>
    <w:rsid w:val="001C7B90"/>
    <w:rsid w:val="001C7D27"/>
    <w:rsid w:val="001D2E63"/>
    <w:rsid w:val="001D45BA"/>
    <w:rsid w:val="001D682A"/>
    <w:rsid w:val="001D6C5D"/>
    <w:rsid w:val="001D7413"/>
    <w:rsid w:val="001E0513"/>
    <w:rsid w:val="001E10A1"/>
    <w:rsid w:val="001E1681"/>
    <w:rsid w:val="001E4AC3"/>
    <w:rsid w:val="001E68F1"/>
    <w:rsid w:val="001F1C2C"/>
    <w:rsid w:val="001F6521"/>
    <w:rsid w:val="001F764E"/>
    <w:rsid w:val="00201CCC"/>
    <w:rsid w:val="002039EB"/>
    <w:rsid w:val="00204301"/>
    <w:rsid w:val="00211CD9"/>
    <w:rsid w:val="00212230"/>
    <w:rsid w:val="0021317C"/>
    <w:rsid w:val="00213EFC"/>
    <w:rsid w:val="00213F99"/>
    <w:rsid w:val="00215AF3"/>
    <w:rsid w:val="00221D53"/>
    <w:rsid w:val="00222263"/>
    <w:rsid w:val="002225C9"/>
    <w:rsid w:val="002264CE"/>
    <w:rsid w:val="002339E3"/>
    <w:rsid w:val="0023434F"/>
    <w:rsid w:val="00243DF7"/>
    <w:rsid w:val="00245CF5"/>
    <w:rsid w:val="00250112"/>
    <w:rsid w:val="00251580"/>
    <w:rsid w:val="00252561"/>
    <w:rsid w:val="00254164"/>
    <w:rsid w:val="0025434B"/>
    <w:rsid w:val="0025772C"/>
    <w:rsid w:val="0026229E"/>
    <w:rsid w:val="002647C1"/>
    <w:rsid w:val="00264E2D"/>
    <w:rsid w:val="00267201"/>
    <w:rsid w:val="00267C76"/>
    <w:rsid w:val="00270246"/>
    <w:rsid w:val="002716B8"/>
    <w:rsid w:val="002746E1"/>
    <w:rsid w:val="002757A8"/>
    <w:rsid w:val="00281793"/>
    <w:rsid w:val="002833EC"/>
    <w:rsid w:val="002845A5"/>
    <w:rsid w:val="0029016F"/>
    <w:rsid w:val="00290F29"/>
    <w:rsid w:val="00291762"/>
    <w:rsid w:val="00291DF7"/>
    <w:rsid w:val="002923D2"/>
    <w:rsid w:val="00297AD9"/>
    <w:rsid w:val="00297F2C"/>
    <w:rsid w:val="002A485C"/>
    <w:rsid w:val="002A7E81"/>
    <w:rsid w:val="002B0678"/>
    <w:rsid w:val="002B55FB"/>
    <w:rsid w:val="002B5849"/>
    <w:rsid w:val="002C2559"/>
    <w:rsid w:val="002C324C"/>
    <w:rsid w:val="002C3A20"/>
    <w:rsid w:val="002C55CB"/>
    <w:rsid w:val="002D0D61"/>
    <w:rsid w:val="002D0DA5"/>
    <w:rsid w:val="002D58D7"/>
    <w:rsid w:val="002E2F47"/>
    <w:rsid w:val="002E308C"/>
    <w:rsid w:val="002F0053"/>
    <w:rsid w:val="002F33EE"/>
    <w:rsid w:val="0030518C"/>
    <w:rsid w:val="00305401"/>
    <w:rsid w:val="00307C32"/>
    <w:rsid w:val="00310DEE"/>
    <w:rsid w:val="00315A1D"/>
    <w:rsid w:val="00316540"/>
    <w:rsid w:val="00316E1F"/>
    <w:rsid w:val="003212D1"/>
    <w:rsid w:val="00326EA9"/>
    <w:rsid w:val="00337058"/>
    <w:rsid w:val="00340C59"/>
    <w:rsid w:val="003434F4"/>
    <w:rsid w:val="003436DE"/>
    <w:rsid w:val="003445EC"/>
    <w:rsid w:val="00347919"/>
    <w:rsid w:val="003503F2"/>
    <w:rsid w:val="00350CF4"/>
    <w:rsid w:val="003614ED"/>
    <w:rsid w:val="00363B15"/>
    <w:rsid w:val="00363D28"/>
    <w:rsid w:val="00364BEA"/>
    <w:rsid w:val="003658A9"/>
    <w:rsid w:val="00371C85"/>
    <w:rsid w:val="00374194"/>
    <w:rsid w:val="00375AEA"/>
    <w:rsid w:val="00376502"/>
    <w:rsid w:val="00376868"/>
    <w:rsid w:val="0038107B"/>
    <w:rsid w:val="00381B3C"/>
    <w:rsid w:val="003821A0"/>
    <w:rsid w:val="003832CE"/>
    <w:rsid w:val="00383F9B"/>
    <w:rsid w:val="00385B9F"/>
    <w:rsid w:val="0039148D"/>
    <w:rsid w:val="003946BC"/>
    <w:rsid w:val="0039615B"/>
    <w:rsid w:val="00397571"/>
    <w:rsid w:val="003A14B8"/>
    <w:rsid w:val="003A3566"/>
    <w:rsid w:val="003A3B94"/>
    <w:rsid w:val="003A462A"/>
    <w:rsid w:val="003A6B42"/>
    <w:rsid w:val="003A6D5E"/>
    <w:rsid w:val="003B0691"/>
    <w:rsid w:val="003B0DF6"/>
    <w:rsid w:val="003B5A9C"/>
    <w:rsid w:val="003B6CD2"/>
    <w:rsid w:val="003C10EC"/>
    <w:rsid w:val="003C3C1B"/>
    <w:rsid w:val="003C742A"/>
    <w:rsid w:val="003D0C7D"/>
    <w:rsid w:val="003E31EB"/>
    <w:rsid w:val="003E5BB7"/>
    <w:rsid w:val="003E5CD2"/>
    <w:rsid w:val="003E6D8A"/>
    <w:rsid w:val="003E7A48"/>
    <w:rsid w:val="003F1699"/>
    <w:rsid w:val="003F241A"/>
    <w:rsid w:val="00405034"/>
    <w:rsid w:val="00406D1E"/>
    <w:rsid w:val="004109B0"/>
    <w:rsid w:val="00411C1E"/>
    <w:rsid w:val="00411F63"/>
    <w:rsid w:val="0041426F"/>
    <w:rsid w:val="00414844"/>
    <w:rsid w:val="00421117"/>
    <w:rsid w:val="0042238F"/>
    <w:rsid w:val="0042303F"/>
    <w:rsid w:val="0042473A"/>
    <w:rsid w:val="00425380"/>
    <w:rsid w:val="00426C13"/>
    <w:rsid w:val="0042713F"/>
    <w:rsid w:val="00427350"/>
    <w:rsid w:val="0043104F"/>
    <w:rsid w:val="00434C83"/>
    <w:rsid w:val="0044060B"/>
    <w:rsid w:val="004415AA"/>
    <w:rsid w:val="004443E4"/>
    <w:rsid w:val="004510C0"/>
    <w:rsid w:val="00453344"/>
    <w:rsid w:val="00454AE8"/>
    <w:rsid w:val="004565A5"/>
    <w:rsid w:val="00460402"/>
    <w:rsid w:val="00462AFF"/>
    <w:rsid w:val="00467750"/>
    <w:rsid w:val="00471A1D"/>
    <w:rsid w:val="00471BD7"/>
    <w:rsid w:val="004729B5"/>
    <w:rsid w:val="00474ECC"/>
    <w:rsid w:val="004752F7"/>
    <w:rsid w:val="0048059B"/>
    <w:rsid w:val="004859B8"/>
    <w:rsid w:val="0048740A"/>
    <w:rsid w:val="00492162"/>
    <w:rsid w:val="0049270E"/>
    <w:rsid w:val="00495FD3"/>
    <w:rsid w:val="00496020"/>
    <w:rsid w:val="004A1285"/>
    <w:rsid w:val="004A16E8"/>
    <w:rsid w:val="004A35DD"/>
    <w:rsid w:val="004A61C4"/>
    <w:rsid w:val="004B54A3"/>
    <w:rsid w:val="004B5A58"/>
    <w:rsid w:val="004B7C19"/>
    <w:rsid w:val="004C1975"/>
    <w:rsid w:val="004D1606"/>
    <w:rsid w:val="004D4C89"/>
    <w:rsid w:val="004E082E"/>
    <w:rsid w:val="004E152C"/>
    <w:rsid w:val="004E4474"/>
    <w:rsid w:val="004E5B73"/>
    <w:rsid w:val="004E6B26"/>
    <w:rsid w:val="004E6E5F"/>
    <w:rsid w:val="004F2C80"/>
    <w:rsid w:val="004F5265"/>
    <w:rsid w:val="00502274"/>
    <w:rsid w:val="0050231E"/>
    <w:rsid w:val="0050304E"/>
    <w:rsid w:val="005053F3"/>
    <w:rsid w:val="00506113"/>
    <w:rsid w:val="005066BB"/>
    <w:rsid w:val="00507E45"/>
    <w:rsid w:val="00507EFB"/>
    <w:rsid w:val="00511129"/>
    <w:rsid w:val="00515F95"/>
    <w:rsid w:val="005223AE"/>
    <w:rsid w:val="00522F89"/>
    <w:rsid w:val="005232A3"/>
    <w:rsid w:val="0052433C"/>
    <w:rsid w:val="00525A2A"/>
    <w:rsid w:val="00530068"/>
    <w:rsid w:val="0053072E"/>
    <w:rsid w:val="00531ABE"/>
    <w:rsid w:val="00531D1B"/>
    <w:rsid w:val="0053439A"/>
    <w:rsid w:val="0054025C"/>
    <w:rsid w:val="00540770"/>
    <w:rsid w:val="005425E7"/>
    <w:rsid w:val="005433B4"/>
    <w:rsid w:val="0054585B"/>
    <w:rsid w:val="00545FDF"/>
    <w:rsid w:val="005462E7"/>
    <w:rsid w:val="00551DB8"/>
    <w:rsid w:val="00552842"/>
    <w:rsid w:val="00553428"/>
    <w:rsid w:val="005544DE"/>
    <w:rsid w:val="0055461F"/>
    <w:rsid w:val="00560B2E"/>
    <w:rsid w:val="00561240"/>
    <w:rsid w:val="005628FB"/>
    <w:rsid w:val="005630C2"/>
    <w:rsid w:val="00565A30"/>
    <w:rsid w:val="005668F1"/>
    <w:rsid w:val="005674CB"/>
    <w:rsid w:val="005728D3"/>
    <w:rsid w:val="00575858"/>
    <w:rsid w:val="0057640A"/>
    <w:rsid w:val="00577727"/>
    <w:rsid w:val="00581716"/>
    <w:rsid w:val="005842DF"/>
    <w:rsid w:val="005863C9"/>
    <w:rsid w:val="00586DFB"/>
    <w:rsid w:val="005966A0"/>
    <w:rsid w:val="005A2DAB"/>
    <w:rsid w:val="005A43F0"/>
    <w:rsid w:val="005A4DDE"/>
    <w:rsid w:val="005A4FE7"/>
    <w:rsid w:val="005A673E"/>
    <w:rsid w:val="005A7B1E"/>
    <w:rsid w:val="005B0160"/>
    <w:rsid w:val="005B6012"/>
    <w:rsid w:val="005B648A"/>
    <w:rsid w:val="005C47DC"/>
    <w:rsid w:val="005C4A23"/>
    <w:rsid w:val="005C523D"/>
    <w:rsid w:val="005D2EE2"/>
    <w:rsid w:val="005D52E9"/>
    <w:rsid w:val="005E2A1F"/>
    <w:rsid w:val="005E5181"/>
    <w:rsid w:val="005E51DE"/>
    <w:rsid w:val="005F5B99"/>
    <w:rsid w:val="005F62FB"/>
    <w:rsid w:val="005F6CE6"/>
    <w:rsid w:val="005F6E46"/>
    <w:rsid w:val="005F71EC"/>
    <w:rsid w:val="005F78B3"/>
    <w:rsid w:val="006001F0"/>
    <w:rsid w:val="00601BCB"/>
    <w:rsid w:val="00603927"/>
    <w:rsid w:val="00603AA4"/>
    <w:rsid w:val="00604ED7"/>
    <w:rsid w:val="006066B0"/>
    <w:rsid w:val="00611243"/>
    <w:rsid w:val="00614F1A"/>
    <w:rsid w:val="00616150"/>
    <w:rsid w:val="00620D5C"/>
    <w:rsid w:val="00623755"/>
    <w:rsid w:val="00627876"/>
    <w:rsid w:val="00631728"/>
    <w:rsid w:val="00631AB7"/>
    <w:rsid w:val="00633B90"/>
    <w:rsid w:val="00637397"/>
    <w:rsid w:val="00640011"/>
    <w:rsid w:val="0065152D"/>
    <w:rsid w:val="00654438"/>
    <w:rsid w:val="00655883"/>
    <w:rsid w:val="00656A07"/>
    <w:rsid w:val="00657751"/>
    <w:rsid w:val="006619F4"/>
    <w:rsid w:val="0066591F"/>
    <w:rsid w:val="00666571"/>
    <w:rsid w:val="006726DB"/>
    <w:rsid w:val="00673836"/>
    <w:rsid w:val="00674358"/>
    <w:rsid w:val="006754BE"/>
    <w:rsid w:val="006765AA"/>
    <w:rsid w:val="00676C1D"/>
    <w:rsid w:val="00680EF7"/>
    <w:rsid w:val="006812CA"/>
    <w:rsid w:val="0068195B"/>
    <w:rsid w:val="00681E14"/>
    <w:rsid w:val="00683F14"/>
    <w:rsid w:val="00684D33"/>
    <w:rsid w:val="00685783"/>
    <w:rsid w:val="00687B41"/>
    <w:rsid w:val="00691554"/>
    <w:rsid w:val="00697F8A"/>
    <w:rsid w:val="006B0DD2"/>
    <w:rsid w:val="006B2C20"/>
    <w:rsid w:val="006B36AC"/>
    <w:rsid w:val="006B3FBF"/>
    <w:rsid w:val="006B4556"/>
    <w:rsid w:val="006C1004"/>
    <w:rsid w:val="006C5168"/>
    <w:rsid w:val="006C79A3"/>
    <w:rsid w:val="006D08F1"/>
    <w:rsid w:val="006D2566"/>
    <w:rsid w:val="006D2C31"/>
    <w:rsid w:val="006E1723"/>
    <w:rsid w:val="006E277A"/>
    <w:rsid w:val="006E2A9B"/>
    <w:rsid w:val="006E32FF"/>
    <w:rsid w:val="006E5719"/>
    <w:rsid w:val="006E6A10"/>
    <w:rsid w:val="006E6C8C"/>
    <w:rsid w:val="006E7977"/>
    <w:rsid w:val="006F1721"/>
    <w:rsid w:val="006F4687"/>
    <w:rsid w:val="006F7EC4"/>
    <w:rsid w:val="007000CE"/>
    <w:rsid w:val="0070053E"/>
    <w:rsid w:val="0070128A"/>
    <w:rsid w:val="00703008"/>
    <w:rsid w:val="00704144"/>
    <w:rsid w:val="0070429E"/>
    <w:rsid w:val="00704813"/>
    <w:rsid w:val="00710DB4"/>
    <w:rsid w:val="007170CB"/>
    <w:rsid w:val="00723E77"/>
    <w:rsid w:val="007262B8"/>
    <w:rsid w:val="00726B8F"/>
    <w:rsid w:val="00730FC4"/>
    <w:rsid w:val="0073234E"/>
    <w:rsid w:val="007372BC"/>
    <w:rsid w:val="007420E2"/>
    <w:rsid w:val="0074376A"/>
    <w:rsid w:val="007451E5"/>
    <w:rsid w:val="00746CD6"/>
    <w:rsid w:val="00750C58"/>
    <w:rsid w:val="00750E63"/>
    <w:rsid w:val="007525DB"/>
    <w:rsid w:val="007528E1"/>
    <w:rsid w:val="00753050"/>
    <w:rsid w:val="007547AB"/>
    <w:rsid w:val="007569EF"/>
    <w:rsid w:val="0076129C"/>
    <w:rsid w:val="00762002"/>
    <w:rsid w:val="007662B7"/>
    <w:rsid w:val="00771282"/>
    <w:rsid w:val="00777E0E"/>
    <w:rsid w:val="00780FEF"/>
    <w:rsid w:val="00781FE8"/>
    <w:rsid w:val="007823C5"/>
    <w:rsid w:val="007842D2"/>
    <w:rsid w:val="0078637E"/>
    <w:rsid w:val="0078752B"/>
    <w:rsid w:val="0079122D"/>
    <w:rsid w:val="00796435"/>
    <w:rsid w:val="00797BD9"/>
    <w:rsid w:val="00797EED"/>
    <w:rsid w:val="007A0D54"/>
    <w:rsid w:val="007A1E88"/>
    <w:rsid w:val="007A2A86"/>
    <w:rsid w:val="007B1481"/>
    <w:rsid w:val="007B18FE"/>
    <w:rsid w:val="007B60E1"/>
    <w:rsid w:val="007C04A0"/>
    <w:rsid w:val="007C0A61"/>
    <w:rsid w:val="007C0CD5"/>
    <w:rsid w:val="007C3788"/>
    <w:rsid w:val="007C5F93"/>
    <w:rsid w:val="007C67A8"/>
    <w:rsid w:val="007C7259"/>
    <w:rsid w:val="007C7723"/>
    <w:rsid w:val="007D035D"/>
    <w:rsid w:val="007D2DE9"/>
    <w:rsid w:val="007E19DB"/>
    <w:rsid w:val="007E73E0"/>
    <w:rsid w:val="007F1DC6"/>
    <w:rsid w:val="007F1F45"/>
    <w:rsid w:val="007F36CE"/>
    <w:rsid w:val="007F3E96"/>
    <w:rsid w:val="007F4731"/>
    <w:rsid w:val="00801CF0"/>
    <w:rsid w:val="00805263"/>
    <w:rsid w:val="008069B9"/>
    <w:rsid w:val="00807124"/>
    <w:rsid w:val="00807E3C"/>
    <w:rsid w:val="008126F0"/>
    <w:rsid w:val="008148A5"/>
    <w:rsid w:val="00823F5A"/>
    <w:rsid w:val="008261A1"/>
    <w:rsid w:val="00826E23"/>
    <w:rsid w:val="00830D0B"/>
    <w:rsid w:val="0083136A"/>
    <w:rsid w:val="00833E19"/>
    <w:rsid w:val="00836E92"/>
    <w:rsid w:val="00837E85"/>
    <w:rsid w:val="00843121"/>
    <w:rsid w:val="00843612"/>
    <w:rsid w:val="008436D9"/>
    <w:rsid w:val="0085057A"/>
    <w:rsid w:val="00853744"/>
    <w:rsid w:val="008540CC"/>
    <w:rsid w:val="00856038"/>
    <w:rsid w:val="00856891"/>
    <w:rsid w:val="008611D1"/>
    <w:rsid w:val="00861629"/>
    <w:rsid w:val="00865299"/>
    <w:rsid w:val="00866C62"/>
    <w:rsid w:val="00873936"/>
    <w:rsid w:val="00876C78"/>
    <w:rsid w:val="008839FC"/>
    <w:rsid w:val="00884203"/>
    <w:rsid w:val="008845A2"/>
    <w:rsid w:val="0088629F"/>
    <w:rsid w:val="00886D1A"/>
    <w:rsid w:val="008873C9"/>
    <w:rsid w:val="00890AF2"/>
    <w:rsid w:val="00894B30"/>
    <w:rsid w:val="0089682D"/>
    <w:rsid w:val="008A1622"/>
    <w:rsid w:val="008A2684"/>
    <w:rsid w:val="008A36CC"/>
    <w:rsid w:val="008A6D1F"/>
    <w:rsid w:val="008A712F"/>
    <w:rsid w:val="008B109C"/>
    <w:rsid w:val="008B36AF"/>
    <w:rsid w:val="008C039B"/>
    <w:rsid w:val="008C1AFC"/>
    <w:rsid w:val="008C1F20"/>
    <w:rsid w:val="008C4A07"/>
    <w:rsid w:val="008C4E35"/>
    <w:rsid w:val="008C5870"/>
    <w:rsid w:val="008C6BF4"/>
    <w:rsid w:val="008D1150"/>
    <w:rsid w:val="008D4F85"/>
    <w:rsid w:val="008E18A6"/>
    <w:rsid w:val="008E39CA"/>
    <w:rsid w:val="008F11FB"/>
    <w:rsid w:val="008F1DBE"/>
    <w:rsid w:val="008F3001"/>
    <w:rsid w:val="008F5D11"/>
    <w:rsid w:val="009007F4"/>
    <w:rsid w:val="00900EB5"/>
    <w:rsid w:val="009025FD"/>
    <w:rsid w:val="0090420E"/>
    <w:rsid w:val="00906D07"/>
    <w:rsid w:val="00907B01"/>
    <w:rsid w:val="009128F5"/>
    <w:rsid w:val="00912939"/>
    <w:rsid w:val="0092195A"/>
    <w:rsid w:val="00922C99"/>
    <w:rsid w:val="00922F1B"/>
    <w:rsid w:val="00923413"/>
    <w:rsid w:val="00924B52"/>
    <w:rsid w:val="00925113"/>
    <w:rsid w:val="00925806"/>
    <w:rsid w:val="00927F44"/>
    <w:rsid w:val="00930D40"/>
    <w:rsid w:val="00931035"/>
    <w:rsid w:val="00933A5D"/>
    <w:rsid w:val="009344CD"/>
    <w:rsid w:val="0093665D"/>
    <w:rsid w:val="00941E70"/>
    <w:rsid w:val="00942822"/>
    <w:rsid w:val="009433D0"/>
    <w:rsid w:val="009476E8"/>
    <w:rsid w:val="00947EEA"/>
    <w:rsid w:val="00954475"/>
    <w:rsid w:val="00954769"/>
    <w:rsid w:val="009574BC"/>
    <w:rsid w:val="00965096"/>
    <w:rsid w:val="00966862"/>
    <w:rsid w:val="00973117"/>
    <w:rsid w:val="0098015F"/>
    <w:rsid w:val="00980873"/>
    <w:rsid w:val="0098143F"/>
    <w:rsid w:val="009814C1"/>
    <w:rsid w:val="009814DD"/>
    <w:rsid w:val="00984015"/>
    <w:rsid w:val="009841A4"/>
    <w:rsid w:val="00984B01"/>
    <w:rsid w:val="009910D9"/>
    <w:rsid w:val="00991ED5"/>
    <w:rsid w:val="00993C14"/>
    <w:rsid w:val="00996B5E"/>
    <w:rsid w:val="00996F60"/>
    <w:rsid w:val="0099759B"/>
    <w:rsid w:val="009A74AC"/>
    <w:rsid w:val="009A7725"/>
    <w:rsid w:val="009A7B73"/>
    <w:rsid w:val="009A7F50"/>
    <w:rsid w:val="009C1C0F"/>
    <w:rsid w:val="009C27AB"/>
    <w:rsid w:val="009C34D5"/>
    <w:rsid w:val="009C541B"/>
    <w:rsid w:val="009C5D9B"/>
    <w:rsid w:val="009D32E4"/>
    <w:rsid w:val="009D42DB"/>
    <w:rsid w:val="009D5834"/>
    <w:rsid w:val="009D6CF5"/>
    <w:rsid w:val="009E055C"/>
    <w:rsid w:val="009E28EC"/>
    <w:rsid w:val="009E2EE0"/>
    <w:rsid w:val="009E3219"/>
    <w:rsid w:val="009E3A50"/>
    <w:rsid w:val="009E7353"/>
    <w:rsid w:val="009F07E3"/>
    <w:rsid w:val="009F7733"/>
    <w:rsid w:val="00A00EAE"/>
    <w:rsid w:val="00A030EC"/>
    <w:rsid w:val="00A05BAB"/>
    <w:rsid w:val="00A05E70"/>
    <w:rsid w:val="00A063E9"/>
    <w:rsid w:val="00A06E70"/>
    <w:rsid w:val="00A144A5"/>
    <w:rsid w:val="00A169AD"/>
    <w:rsid w:val="00A20265"/>
    <w:rsid w:val="00A21208"/>
    <w:rsid w:val="00A21C33"/>
    <w:rsid w:val="00A2468B"/>
    <w:rsid w:val="00A259DF"/>
    <w:rsid w:val="00A25AE8"/>
    <w:rsid w:val="00A31185"/>
    <w:rsid w:val="00A349CA"/>
    <w:rsid w:val="00A37316"/>
    <w:rsid w:val="00A47B42"/>
    <w:rsid w:val="00A51BAF"/>
    <w:rsid w:val="00A53AA0"/>
    <w:rsid w:val="00A55598"/>
    <w:rsid w:val="00A55EEE"/>
    <w:rsid w:val="00A578E0"/>
    <w:rsid w:val="00A57D4D"/>
    <w:rsid w:val="00A71327"/>
    <w:rsid w:val="00A72567"/>
    <w:rsid w:val="00A73668"/>
    <w:rsid w:val="00A75FA5"/>
    <w:rsid w:val="00A766E0"/>
    <w:rsid w:val="00A7736B"/>
    <w:rsid w:val="00A8073D"/>
    <w:rsid w:val="00A84976"/>
    <w:rsid w:val="00A85B01"/>
    <w:rsid w:val="00A874C1"/>
    <w:rsid w:val="00A96FE8"/>
    <w:rsid w:val="00AA3F73"/>
    <w:rsid w:val="00AA474A"/>
    <w:rsid w:val="00AA66E7"/>
    <w:rsid w:val="00AA6ADF"/>
    <w:rsid w:val="00AB0BE2"/>
    <w:rsid w:val="00AB2891"/>
    <w:rsid w:val="00AB2AF5"/>
    <w:rsid w:val="00AC0BAC"/>
    <w:rsid w:val="00AC45BC"/>
    <w:rsid w:val="00AC5B76"/>
    <w:rsid w:val="00AC6AB3"/>
    <w:rsid w:val="00AD14F3"/>
    <w:rsid w:val="00AD303A"/>
    <w:rsid w:val="00AD546A"/>
    <w:rsid w:val="00AD58E8"/>
    <w:rsid w:val="00AE19CD"/>
    <w:rsid w:val="00AE2490"/>
    <w:rsid w:val="00AE5781"/>
    <w:rsid w:val="00AE58CE"/>
    <w:rsid w:val="00AE7775"/>
    <w:rsid w:val="00AF025D"/>
    <w:rsid w:val="00AF0827"/>
    <w:rsid w:val="00AF0B28"/>
    <w:rsid w:val="00AF2221"/>
    <w:rsid w:val="00AF2F31"/>
    <w:rsid w:val="00AF3DFB"/>
    <w:rsid w:val="00AF6025"/>
    <w:rsid w:val="00AF65AC"/>
    <w:rsid w:val="00B00AC6"/>
    <w:rsid w:val="00B046B7"/>
    <w:rsid w:val="00B06FCD"/>
    <w:rsid w:val="00B17D43"/>
    <w:rsid w:val="00B225A9"/>
    <w:rsid w:val="00B2276A"/>
    <w:rsid w:val="00B2332B"/>
    <w:rsid w:val="00B23DE4"/>
    <w:rsid w:val="00B2514B"/>
    <w:rsid w:val="00B25DCE"/>
    <w:rsid w:val="00B27252"/>
    <w:rsid w:val="00B27BB5"/>
    <w:rsid w:val="00B31196"/>
    <w:rsid w:val="00B3154B"/>
    <w:rsid w:val="00B31DEE"/>
    <w:rsid w:val="00B33142"/>
    <w:rsid w:val="00B3500C"/>
    <w:rsid w:val="00B409A9"/>
    <w:rsid w:val="00B435DC"/>
    <w:rsid w:val="00B46FBC"/>
    <w:rsid w:val="00B51367"/>
    <w:rsid w:val="00B514A6"/>
    <w:rsid w:val="00B5691A"/>
    <w:rsid w:val="00B57498"/>
    <w:rsid w:val="00B604F0"/>
    <w:rsid w:val="00B63989"/>
    <w:rsid w:val="00B712E4"/>
    <w:rsid w:val="00B71CC2"/>
    <w:rsid w:val="00B71D54"/>
    <w:rsid w:val="00B7567E"/>
    <w:rsid w:val="00B76276"/>
    <w:rsid w:val="00B83CF2"/>
    <w:rsid w:val="00B8694B"/>
    <w:rsid w:val="00B86BAC"/>
    <w:rsid w:val="00B87CB3"/>
    <w:rsid w:val="00B94440"/>
    <w:rsid w:val="00B962CD"/>
    <w:rsid w:val="00B963BE"/>
    <w:rsid w:val="00B96455"/>
    <w:rsid w:val="00BA0289"/>
    <w:rsid w:val="00BB1959"/>
    <w:rsid w:val="00BB1C66"/>
    <w:rsid w:val="00BB39CC"/>
    <w:rsid w:val="00BC0446"/>
    <w:rsid w:val="00BC167D"/>
    <w:rsid w:val="00BC5125"/>
    <w:rsid w:val="00BC685F"/>
    <w:rsid w:val="00BD317E"/>
    <w:rsid w:val="00BD495D"/>
    <w:rsid w:val="00BD4B7A"/>
    <w:rsid w:val="00BD764C"/>
    <w:rsid w:val="00BE0FCA"/>
    <w:rsid w:val="00BF6EB6"/>
    <w:rsid w:val="00C03C68"/>
    <w:rsid w:val="00C04773"/>
    <w:rsid w:val="00C05A1D"/>
    <w:rsid w:val="00C06D8A"/>
    <w:rsid w:val="00C1525D"/>
    <w:rsid w:val="00C157DA"/>
    <w:rsid w:val="00C16CB7"/>
    <w:rsid w:val="00C16E31"/>
    <w:rsid w:val="00C1709B"/>
    <w:rsid w:val="00C20F44"/>
    <w:rsid w:val="00C22AEB"/>
    <w:rsid w:val="00C25686"/>
    <w:rsid w:val="00C3291C"/>
    <w:rsid w:val="00C32CAE"/>
    <w:rsid w:val="00C333C4"/>
    <w:rsid w:val="00C339B0"/>
    <w:rsid w:val="00C34C61"/>
    <w:rsid w:val="00C427CD"/>
    <w:rsid w:val="00C43016"/>
    <w:rsid w:val="00C43F19"/>
    <w:rsid w:val="00C47FFE"/>
    <w:rsid w:val="00C503BD"/>
    <w:rsid w:val="00C638D8"/>
    <w:rsid w:val="00C6465F"/>
    <w:rsid w:val="00C647BD"/>
    <w:rsid w:val="00C64E94"/>
    <w:rsid w:val="00C6545C"/>
    <w:rsid w:val="00C67052"/>
    <w:rsid w:val="00C67960"/>
    <w:rsid w:val="00C7590C"/>
    <w:rsid w:val="00C820ED"/>
    <w:rsid w:val="00C82906"/>
    <w:rsid w:val="00C834C3"/>
    <w:rsid w:val="00C863A8"/>
    <w:rsid w:val="00C8678D"/>
    <w:rsid w:val="00C92680"/>
    <w:rsid w:val="00C9381C"/>
    <w:rsid w:val="00C94799"/>
    <w:rsid w:val="00C947F3"/>
    <w:rsid w:val="00C97BE5"/>
    <w:rsid w:val="00CA05E5"/>
    <w:rsid w:val="00CA075B"/>
    <w:rsid w:val="00CA14F0"/>
    <w:rsid w:val="00CA2A41"/>
    <w:rsid w:val="00CA7FB3"/>
    <w:rsid w:val="00CC0FEA"/>
    <w:rsid w:val="00CC1E40"/>
    <w:rsid w:val="00CC25E6"/>
    <w:rsid w:val="00CC6F9F"/>
    <w:rsid w:val="00CD1E8B"/>
    <w:rsid w:val="00CD2A10"/>
    <w:rsid w:val="00CD4DFE"/>
    <w:rsid w:val="00CD5212"/>
    <w:rsid w:val="00CD689D"/>
    <w:rsid w:val="00CE103A"/>
    <w:rsid w:val="00CE3244"/>
    <w:rsid w:val="00CE4D05"/>
    <w:rsid w:val="00CF0016"/>
    <w:rsid w:val="00CF2188"/>
    <w:rsid w:val="00CF2948"/>
    <w:rsid w:val="00CF2B10"/>
    <w:rsid w:val="00CF46A5"/>
    <w:rsid w:val="00D00A1F"/>
    <w:rsid w:val="00D050D4"/>
    <w:rsid w:val="00D071E3"/>
    <w:rsid w:val="00D1155C"/>
    <w:rsid w:val="00D11F1D"/>
    <w:rsid w:val="00D125E7"/>
    <w:rsid w:val="00D12E62"/>
    <w:rsid w:val="00D16DB8"/>
    <w:rsid w:val="00D23296"/>
    <w:rsid w:val="00D26BF2"/>
    <w:rsid w:val="00D26D2F"/>
    <w:rsid w:val="00D317B3"/>
    <w:rsid w:val="00D31A6D"/>
    <w:rsid w:val="00D327B1"/>
    <w:rsid w:val="00D334A4"/>
    <w:rsid w:val="00D34305"/>
    <w:rsid w:val="00D51849"/>
    <w:rsid w:val="00D51FCA"/>
    <w:rsid w:val="00D540E0"/>
    <w:rsid w:val="00D54720"/>
    <w:rsid w:val="00D55FD0"/>
    <w:rsid w:val="00D618C4"/>
    <w:rsid w:val="00D62AB2"/>
    <w:rsid w:val="00D66492"/>
    <w:rsid w:val="00D67D05"/>
    <w:rsid w:val="00D70F88"/>
    <w:rsid w:val="00D7406A"/>
    <w:rsid w:val="00D74417"/>
    <w:rsid w:val="00D7612D"/>
    <w:rsid w:val="00D80677"/>
    <w:rsid w:val="00D84372"/>
    <w:rsid w:val="00D910D5"/>
    <w:rsid w:val="00D95E85"/>
    <w:rsid w:val="00D96BBD"/>
    <w:rsid w:val="00DA45E0"/>
    <w:rsid w:val="00DA62A5"/>
    <w:rsid w:val="00DB0502"/>
    <w:rsid w:val="00DB3747"/>
    <w:rsid w:val="00DC3BF1"/>
    <w:rsid w:val="00DC408F"/>
    <w:rsid w:val="00DC4210"/>
    <w:rsid w:val="00DC507D"/>
    <w:rsid w:val="00DC7242"/>
    <w:rsid w:val="00DD0B30"/>
    <w:rsid w:val="00DD0C63"/>
    <w:rsid w:val="00DD1D57"/>
    <w:rsid w:val="00DD4604"/>
    <w:rsid w:val="00DD54B2"/>
    <w:rsid w:val="00DD7652"/>
    <w:rsid w:val="00DE1A85"/>
    <w:rsid w:val="00DF030F"/>
    <w:rsid w:val="00DF3D80"/>
    <w:rsid w:val="00DF458B"/>
    <w:rsid w:val="00DF4B8D"/>
    <w:rsid w:val="00DF4E1B"/>
    <w:rsid w:val="00DF59CE"/>
    <w:rsid w:val="00DF621A"/>
    <w:rsid w:val="00E0042F"/>
    <w:rsid w:val="00E04370"/>
    <w:rsid w:val="00E05C47"/>
    <w:rsid w:val="00E05C7D"/>
    <w:rsid w:val="00E05EE1"/>
    <w:rsid w:val="00E1217D"/>
    <w:rsid w:val="00E14AE9"/>
    <w:rsid w:val="00E14B66"/>
    <w:rsid w:val="00E21DAA"/>
    <w:rsid w:val="00E2247F"/>
    <w:rsid w:val="00E255A1"/>
    <w:rsid w:val="00E26661"/>
    <w:rsid w:val="00E307CF"/>
    <w:rsid w:val="00E31C60"/>
    <w:rsid w:val="00E34129"/>
    <w:rsid w:val="00E36100"/>
    <w:rsid w:val="00E37BF3"/>
    <w:rsid w:val="00E41467"/>
    <w:rsid w:val="00E51364"/>
    <w:rsid w:val="00E525B2"/>
    <w:rsid w:val="00E53142"/>
    <w:rsid w:val="00E55350"/>
    <w:rsid w:val="00E56D44"/>
    <w:rsid w:val="00E65FA3"/>
    <w:rsid w:val="00E7032B"/>
    <w:rsid w:val="00E75297"/>
    <w:rsid w:val="00E75E05"/>
    <w:rsid w:val="00E77F9A"/>
    <w:rsid w:val="00E811D6"/>
    <w:rsid w:val="00E812A3"/>
    <w:rsid w:val="00E831DD"/>
    <w:rsid w:val="00E850D2"/>
    <w:rsid w:val="00E907CF"/>
    <w:rsid w:val="00E93114"/>
    <w:rsid w:val="00EA2684"/>
    <w:rsid w:val="00EA3246"/>
    <w:rsid w:val="00EA4763"/>
    <w:rsid w:val="00EA517F"/>
    <w:rsid w:val="00EA5B0D"/>
    <w:rsid w:val="00EA7482"/>
    <w:rsid w:val="00EB0764"/>
    <w:rsid w:val="00EB31D5"/>
    <w:rsid w:val="00EC0CD5"/>
    <w:rsid w:val="00EC1B0E"/>
    <w:rsid w:val="00EC288C"/>
    <w:rsid w:val="00EC2931"/>
    <w:rsid w:val="00EC5B8D"/>
    <w:rsid w:val="00EC5C76"/>
    <w:rsid w:val="00EC7C7B"/>
    <w:rsid w:val="00ED02B5"/>
    <w:rsid w:val="00ED1CFD"/>
    <w:rsid w:val="00ED1DE9"/>
    <w:rsid w:val="00ED56EF"/>
    <w:rsid w:val="00EE21E3"/>
    <w:rsid w:val="00EE3F46"/>
    <w:rsid w:val="00EE6113"/>
    <w:rsid w:val="00EF3B9C"/>
    <w:rsid w:val="00EF4CA2"/>
    <w:rsid w:val="00EF56FD"/>
    <w:rsid w:val="00EF576C"/>
    <w:rsid w:val="00EF7518"/>
    <w:rsid w:val="00F01DBA"/>
    <w:rsid w:val="00F02152"/>
    <w:rsid w:val="00F05CDE"/>
    <w:rsid w:val="00F114BE"/>
    <w:rsid w:val="00F11620"/>
    <w:rsid w:val="00F12624"/>
    <w:rsid w:val="00F12823"/>
    <w:rsid w:val="00F149BE"/>
    <w:rsid w:val="00F206D5"/>
    <w:rsid w:val="00F207B9"/>
    <w:rsid w:val="00F20A6A"/>
    <w:rsid w:val="00F21EEC"/>
    <w:rsid w:val="00F2714A"/>
    <w:rsid w:val="00F32396"/>
    <w:rsid w:val="00F32F87"/>
    <w:rsid w:val="00F33BC5"/>
    <w:rsid w:val="00F354D5"/>
    <w:rsid w:val="00F376AA"/>
    <w:rsid w:val="00F40AC0"/>
    <w:rsid w:val="00F44F47"/>
    <w:rsid w:val="00F67122"/>
    <w:rsid w:val="00F6720C"/>
    <w:rsid w:val="00F675C5"/>
    <w:rsid w:val="00F67709"/>
    <w:rsid w:val="00F72544"/>
    <w:rsid w:val="00F73F32"/>
    <w:rsid w:val="00F766C3"/>
    <w:rsid w:val="00F804E4"/>
    <w:rsid w:val="00F811B4"/>
    <w:rsid w:val="00F818B1"/>
    <w:rsid w:val="00F824E5"/>
    <w:rsid w:val="00F83D67"/>
    <w:rsid w:val="00F87766"/>
    <w:rsid w:val="00F95A81"/>
    <w:rsid w:val="00F96F70"/>
    <w:rsid w:val="00FA03DD"/>
    <w:rsid w:val="00FA3C5A"/>
    <w:rsid w:val="00FB317E"/>
    <w:rsid w:val="00FB5337"/>
    <w:rsid w:val="00FB55B7"/>
    <w:rsid w:val="00FB6A42"/>
    <w:rsid w:val="00FB75DF"/>
    <w:rsid w:val="00FC1A6F"/>
    <w:rsid w:val="00FC38C8"/>
    <w:rsid w:val="00FC4130"/>
    <w:rsid w:val="00FC43F5"/>
    <w:rsid w:val="00FC4AF9"/>
    <w:rsid w:val="00FD1770"/>
    <w:rsid w:val="00FD20FF"/>
    <w:rsid w:val="00FD2D3D"/>
    <w:rsid w:val="00FD3C4B"/>
    <w:rsid w:val="00FE1D02"/>
    <w:rsid w:val="00FE4D74"/>
    <w:rsid w:val="00FE53F3"/>
    <w:rsid w:val="00FE7206"/>
    <w:rsid w:val="00FE7549"/>
    <w:rsid w:val="00FE7DC2"/>
    <w:rsid w:val="00FF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2E98A"/>
  <w15:docId w15:val="{1C73A4E9-4986-4002-9827-4DBA989D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053"/>
    <w:rPr>
      <w:color w:val="000000"/>
    </w:rPr>
  </w:style>
  <w:style w:type="paragraph" w:styleId="Heading1">
    <w:name w:val="heading 1"/>
    <w:basedOn w:val="Normal"/>
    <w:next w:val="Normal"/>
    <w:link w:val="Heading1Char"/>
    <w:uiPriority w:val="9"/>
    <w:qFormat/>
    <w:rsid w:val="006450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36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rsid w:val="00AF0731"/>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AF0731"/>
    <w:pPr>
      <w:spacing w:after="0" w:line="240" w:lineRule="auto"/>
    </w:pPr>
    <w:rPr>
      <w:color w:val="000000"/>
    </w:rPr>
  </w:style>
  <w:style w:type="character" w:styleId="Hyperlink">
    <w:name w:val="Hyperlink"/>
    <w:basedOn w:val="DefaultParagraphFont"/>
    <w:uiPriority w:val="99"/>
    <w:unhideWhenUsed/>
    <w:rsid w:val="00FE4FEC"/>
    <w:rPr>
      <w:color w:val="0563C1" w:themeColor="hyperlink"/>
      <w:u w:val="single"/>
    </w:rPr>
  </w:style>
  <w:style w:type="paragraph" w:styleId="Header">
    <w:name w:val="header"/>
    <w:basedOn w:val="Normal"/>
    <w:link w:val="HeaderChar"/>
    <w:uiPriority w:val="99"/>
    <w:unhideWhenUsed/>
    <w:rsid w:val="00E3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BC1"/>
    <w:rPr>
      <w:rFonts w:ascii="Calibri" w:eastAsia="Calibri" w:hAnsi="Calibri" w:cs="Calibri"/>
      <w:color w:val="000000"/>
    </w:rPr>
  </w:style>
  <w:style w:type="paragraph" w:styleId="Footer">
    <w:name w:val="footer"/>
    <w:basedOn w:val="Normal"/>
    <w:link w:val="FooterChar"/>
    <w:uiPriority w:val="99"/>
    <w:unhideWhenUsed/>
    <w:rsid w:val="00E3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BC1"/>
    <w:rPr>
      <w:rFonts w:ascii="Calibri" w:eastAsia="Calibri" w:hAnsi="Calibri" w:cs="Calibri"/>
      <w:color w:val="000000"/>
    </w:rPr>
  </w:style>
  <w:style w:type="character" w:customStyle="1" w:styleId="Heading1Char">
    <w:name w:val="Heading 1 Char"/>
    <w:basedOn w:val="DefaultParagraphFont"/>
    <w:link w:val="Heading1"/>
    <w:uiPriority w:val="9"/>
    <w:rsid w:val="006450F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450FB"/>
    <w:pPr>
      <w:outlineLvl w:val="9"/>
    </w:pPr>
  </w:style>
  <w:style w:type="paragraph" w:styleId="TOC2">
    <w:name w:val="toc 2"/>
    <w:basedOn w:val="Normal"/>
    <w:next w:val="Normal"/>
    <w:autoRedefine/>
    <w:uiPriority w:val="39"/>
    <w:unhideWhenUsed/>
    <w:rsid w:val="00A37316"/>
    <w:pPr>
      <w:tabs>
        <w:tab w:val="right" w:leader="dot" w:pos="9350"/>
      </w:tabs>
      <w:spacing w:after="100"/>
      <w:ind w:left="220"/>
    </w:pPr>
    <w:rPr>
      <w:rFonts w:eastAsiaTheme="minorEastAsia"/>
      <w:noProof/>
      <w:color w:val="auto"/>
    </w:rPr>
  </w:style>
  <w:style w:type="paragraph" w:styleId="TOC1">
    <w:name w:val="toc 1"/>
    <w:basedOn w:val="Normal"/>
    <w:next w:val="Normal"/>
    <w:autoRedefine/>
    <w:uiPriority w:val="39"/>
    <w:unhideWhenUsed/>
    <w:rsid w:val="006450FB"/>
    <w:pPr>
      <w:spacing w:after="100"/>
    </w:pPr>
    <w:rPr>
      <w:rFonts w:asciiTheme="minorHAnsi" w:eastAsiaTheme="minorEastAsia" w:hAnsiTheme="minorHAnsi" w:cs="Times New Roman"/>
      <w:color w:val="auto"/>
    </w:rPr>
  </w:style>
  <w:style w:type="paragraph" w:styleId="TOC3">
    <w:name w:val="toc 3"/>
    <w:basedOn w:val="Normal"/>
    <w:next w:val="Normal"/>
    <w:autoRedefine/>
    <w:uiPriority w:val="39"/>
    <w:unhideWhenUsed/>
    <w:rsid w:val="006450FB"/>
    <w:pPr>
      <w:spacing w:after="100"/>
      <w:ind w:left="440"/>
    </w:pPr>
    <w:rPr>
      <w:rFonts w:asciiTheme="minorHAnsi" w:eastAsiaTheme="minorEastAsia" w:hAnsiTheme="minorHAnsi" w:cs="Times New Roman"/>
      <w:color w:val="auto"/>
    </w:rPr>
  </w:style>
  <w:style w:type="paragraph" w:styleId="EndnoteText">
    <w:name w:val="endnote text"/>
    <w:basedOn w:val="Normal"/>
    <w:link w:val="EndnoteTextChar"/>
    <w:uiPriority w:val="99"/>
    <w:semiHidden/>
    <w:unhideWhenUsed/>
    <w:rsid w:val="006450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50FB"/>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6450FB"/>
    <w:rPr>
      <w:vertAlign w:val="superscript"/>
    </w:rPr>
  </w:style>
  <w:style w:type="character" w:customStyle="1" w:styleId="Heading3Char">
    <w:name w:val="Heading 3 Char"/>
    <w:basedOn w:val="DefaultParagraphFont"/>
    <w:link w:val="Heading3"/>
    <w:uiPriority w:val="9"/>
    <w:semiHidden/>
    <w:rsid w:val="006450FB"/>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B360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37707"/>
    <w:pPr>
      <w:ind w:left="720"/>
      <w:contextualSpacing/>
    </w:pPr>
  </w:style>
  <w:style w:type="table" w:customStyle="1" w:styleId="TableGrid1">
    <w:name w:val="TableGrid1"/>
    <w:rsid w:val="00ED62D3"/>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97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B1561B"/>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E5781"/>
    <w:rPr>
      <w:b/>
      <w:bCs/>
    </w:rPr>
  </w:style>
  <w:style w:type="character" w:customStyle="1" w:styleId="CommentSubjectChar">
    <w:name w:val="Comment Subject Char"/>
    <w:basedOn w:val="CommentTextChar"/>
    <w:link w:val="CommentSubject"/>
    <w:uiPriority w:val="99"/>
    <w:semiHidden/>
    <w:rsid w:val="00AE5781"/>
    <w:rPr>
      <w:b/>
      <w:bCs/>
      <w:color w:val="000000"/>
      <w:sz w:val="20"/>
      <w:szCs w:val="20"/>
    </w:rPr>
  </w:style>
  <w:style w:type="paragraph" w:styleId="BalloonText">
    <w:name w:val="Balloon Text"/>
    <w:basedOn w:val="Normal"/>
    <w:link w:val="BalloonTextChar"/>
    <w:uiPriority w:val="99"/>
    <w:semiHidden/>
    <w:unhideWhenUsed/>
    <w:rsid w:val="00FE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D74"/>
    <w:rPr>
      <w:rFonts w:ascii="Segoe UI" w:hAnsi="Segoe UI" w:cs="Segoe UI"/>
      <w:color w:val="000000"/>
      <w:sz w:val="18"/>
      <w:szCs w:val="18"/>
    </w:rPr>
  </w:style>
  <w:style w:type="paragraph" w:styleId="BodyText">
    <w:name w:val="Body Text"/>
    <w:basedOn w:val="Normal"/>
    <w:link w:val="BodyTextChar"/>
    <w:uiPriority w:val="99"/>
    <w:semiHidden/>
    <w:unhideWhenUsed/>
    <w:rsid w:val="003503F2"/>
    <w:pPr>
      <w:spacing w:after="120"/>
    </w:pPr>
  </w:style>
  <w:style w:type="character" w:customStyle="1" w:styleId="BodyTextChar">
    <w:name w:val="Body Text Char"/>
    <w:basedOn w:val="DefaultParagraphFont"/>
    <w:link w:val="BodyText"/>
    <w:uiPriority w:val="99"/>
    <w:semiHidden/>
    <w:rsid w:val="003503F2"/>
    <w:rPr>
      <w:color w:val="000000"/>
    </w:rPr>
  </w:style>
  <w:style w:type="paragraph" w:styleId="Revision">
    <w:name w:val="Revision"/>
    <w:hidden/>
    <w:uiPriority w:val="99"/>
    <w:semiHidden/>
    <w:rsid w:val="0039615B"/>
    <w:pPr>
      <w:spacing w:after="0" w:line="240" w:lineRule="auto"/>
    </w:pPr>
    <w:rPr>
      <w:color w:val="000000"/>
    </w:rPr>
  </w:style>
  <w:style w:type="paragraph" w:customStyle="1" w:styleId="paragraph">
    <w:name w:val="paragraph"/>
    <w:basedOn w:val="Normal"/>
    <w:rsid w:val="00507E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07EFB"/>
  </w:style>
  <w:style w:type="character" w:customStyle="1" w:styleId="eop">
    <w:name w:val="eop"/>
    <w:basedOn w:val="DefaultParagraphFont"/>
    <w:rsid w:val="00507EFB"/>
  </w:style>
  <w:style w:type="character" w:customStyle="1" w:styleId="advancedproofingissue">
    <w:name w:val="advancedproofingissue"/>
    <w:basedOn w:val="DefaultParagraphFont"/>
    <w:rsid w:val="00507EFB"/>
  </w:style>
  <w:style w:type="paragraph" w:styleId="BodyTextIndent">
    <w:name w:val="Body Text Indent"/>
    <w:basedOn w:val="Normal"/>
    <w:link w:val="BodyTextIndentChar"/>
    <w:uiPriority w:val="99"/>
    <w:semiHidden/>
    <w:unhideWhenUsed/>
    <w:rsid w:val="003F1699"/>
    <w:pPr>
      <w:spacing w:after="120"/>
      <w:ind w:left="360"/>
    </w:pPr>
  </w:style>
  <w:style w:type="character" w:customStyle="1" w:styleId="BodyTextIndentChar">
    <w:name w:val="Body Text Indent Char"/>
    <w:basedOn w:val="DefaultParagraphFont"/>
    <w:link w:val="BodyTextIndent"/>
    <w:uiPriority w:val="99"/>
    <w:semiHidden/>
    <w:rsid w:val="003F1699"/>
    <w:rPr>
      <w:color w:val="000000"/>
    </w:rPr>
  </w:style>
  <w:style w:type="character" w:styleId="UnresolvedMention">
    <w:name w:val="Unresolved Mention"/>
    <w:basedOn w:val="DefaultParagraphFont"/>
    <w:uiPriority w:val="99"/>
    <w:semiHidden/>
    <w:unhideWhenUsed/>
    <w:rsid w:val="006754BE"/>
    <w:rPr>
      <w:color w:val="605E5C"/>
      <w:shd w:val="clear" w:color="auto" w:fill="E1DFDD"/>
    </w:rPr>
  </w:style>
  <w:style w:type="character" w:styleId="FollowedHyperlink">
    <w:name w:val="FollowedHyperlink"/>
    <w:basedOn w:val="DefaultParagraphFont"/>
    <w:uiPriority w:val="99"/>
    <w:semiHidden/>
    <w:unhideWhenUsed/>
    <w:rsid w:val="00656A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workdaysuppliers@baltimorecity.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moedrfp@baltimorecity.gov" TargetMode="External"/><Relationship Id="rId17" Type="http://schemas.openxmlformats.org/officeDocument/2006/relationships/hyperlink" Target="https://wd1.myworkdaysite.com/supplier/baltimorecity/suppliersite" TargetMode="External"/><Relationship Id="rId2" Type="http://schemas.openxmlformats.org/officeDocument/2006/relationships/customXml" Target="../customXml/item2.xml"/><Relationship Id="rId16" Type="http://schemas.openxmlformats.org/officeDocument/2006/relationships/hyperlink" Target="mailto:moedrfp@baltimorecity.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oed.baltimorecity.gov/"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f306ae-7b07-48b0-a8ab-94a554aac09c">
      <Terms xmlns="http://schemas.microsoft.com/office/infopath/2007/PartnerControls"/>
    </lcf76f155ced4ddcb4097134ff3c332f>
    <TaxCatchAll xmlns="942f24bf-af6b-45cd-9411-b9d3289b64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070A41BCF0024A8B987A70FF68697F" ma:contentTypeVersion="13" ma:contentTypeDescription="Create a new document." ma:contentTypeScope="" ma:versionID="2d405cc3350c0af82fd72fbb577436bb">
  <xsd:schema xmlns:xsd="http://www.w3.org/2001/XMLSchema" xmlns:xs="http://www.w3.org/2001/XMLSchema" xmlns:p="http://schemas.microsoft.com/office/2006/metadata/properties" xmlns:ns2="bff306ae-7b07-48b0-a8ab-94a554aac09c" xmlns:ns3="8f83ae2b-56c4-4ae1-9679-697a7387865b" xmlns:ns4="942f24bf-af6b-45cd-9411-b9d3289b6476" targetNamespace="http://schemas.microsoft.com/office/2006/metadata/properties" ma:root="true" ma:fieldsID="0a4edc748c51cab7b0a0ecd1b7aa64e5" ns2:_="" ns3:_="" ns4:_="">
    <xsd:import namespace="bff306ae-7b07-48b0-a8ab-94a554aac09c"/>
    <xsd:import namespace="8f83ae2b-56c4-4ae1-9679-697a7387865b"/>
    <xsd:import namespace="942f24bf-af6b-45cd-9411-b9d3289b647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306ae-7b07-48b0-a8ab-94a554aac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f7b5f8-060a-4a29-ade1-cc5a2d57134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83ae2b-56c4-4ae1-9679-697a738786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2f24bf-af6b-45cd-9411-b9d3289b647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675c62-e5ad-4f35-b9b7-8b1aa201feec}" ma:internalName="TaxCatchAll" ma:showField="CatchAllData" ma:web="942f24bf-af6b-45cd-9411-b9d3289b6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85mcBBiRj4FgeNzSutZUumtxUxA==">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</go:docsCustomData>
</go:gDocsCustomXmlDataStorage>
</file>

<file path=customXml/itemProps1.xml><?xml version="1.0" encoding="utf-8"?>
<ds:datastoreItem xmlns:ds="http://schemas.openxmlformats.org/officeDocument/2006/customXml" ds:itemID="{0A857A4C-2C0B-4865-84D2-A09A111EDDB4}">
  <ds:schemaRefs>
    <ds:schemaRef ds:uri="http://schemas.microsoft.com/office/2006/metadata/properties"/>
    <ds:schemaRef ds:uri="http://schemas.microsoft.com/office/infopath/2007/PartnerControls"/>
    <ds:schemaRef ds:uri="bff306ae-7b07-48b0-a8ab-94a554aac09c"/>
    <ds:schemaRef ds:uri="942f24bf-af6b-45cd-9411-b9d3289b6476"/>
  </ds:schemaRefs>
</ds:datastoreItem>
</file>

<file path=customXml/itemProps2.xml><?xml version="1.0" encoding="utf-8"?>
<ds:datastoreItem xmlns:ds="http://schemas.openxmlformats.org/officeDocument/2006/customXml" ds:itemID="{0843FBAF-DCC8-4418-9BBA-E1B664D831D0}">
  <ds:schemaRefs>
    <ds:schemaRef ds:uri="http://schemas.openxmlformats.org/officeDocument/2006/bibliography"/>
  </ds:schemaRefs>
</ds:datastoreItem>
</file>

<file path=customXml/itemProps3.xml><?xml version="1.0" encoding="utf-8"?>
<ds:datastoreItem xmlns:ds="http://schemas.openxmlformats.org/officeDocument/2006/customXml" ds:itemID="{ED399092-5737-45A6-B674-193F253C82C6}">
  <ds:schemaRefs>
    <ds:schemaRef ds:uri="http://schemas.microsoft.com/sharepoint/v3/contenttype/forms"/>
  </ds:schemaRefs>
</ds:datastoreItem>
</file>

<file path=customXml/itemProps4.xml><?xml version="1.0" encoding="utf-8"?>
<ds:datastoreItem xmlns:ds="http://schemas.openxmlformats.org/officeDocument/2006/customXml" ds:itemID="{6CE6B57D-7A5D-4DF2-9425-1FA83562A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306ae-7b07-48b0-a8ab-94a554aac09c"/>
    <ds:schemaRef ds:uri="8f83ae2b-56c4-4ae1-9679-697a7387865b"/>
    <ds:schemaRef ds:uri="942f24bf-af6b-45cd-9411-b9d3289b6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11</Pages>
  <Words>4006</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Brash, Rachel</dc:creator>
  <cp:lastModifiedBy>Harrison, Angela (MOED)</cp:lastModifiedBy>
  <cp:revision>95</cp:revision>
  <cp:lastPrinted>2022-02-17T12:08:00Z</cp:lastPrinted>
  <dcterms:created xsi:type="dcterms:W3CDTF">2025-03-31T13:13:00Z</dcterms:created>
  <dcterms:modified xsi:type="dcterms:W3CDTF">2025-04-03T14:50:00Z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0x010100F1070A41BCF0024A8B987A70FF68697F</vt:lpwstr>
  </property>
  <property fmtid="{D5CDD505-2E9C-101B-9397-08002B2CF9AE}" pid="3" name="Order">
    <vt:r8>846200</vt:r8>
  </property>
</Properties>
</file>